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71F49" w14:textId="2EDCB0E2"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5727D">
        <w:rPr>
          <w:rFonts w:cs="Arial" w:hint="eastAsia"/>
          <w:b/>
          <w:sz w:val="22"/>
          <w:lang w:val="en-US" w:eastAsia="zh-CN"/>
        </w:rPr>
        <w:t>7</w:t>
      </w:r>
      <w:r w:rsidR="00154F7E">
        <w:rPr>
          <w:rFonts w:cs="Arial"/>
          <w:b/>
          <w:sz w:val="22"/>
          <w:lang w:val="en-US"/>
        </w:rPr>
        <w:t>bis</w:t>
      </w:r>
      <w:r>
        <w:rPr>
          <w:rFonts w:cs="Arial"/>
          <w:b/>
          <w:i/>
          <w:sz w:val="22"/>
          <w:lang w:val="en-US"/>
        </w:rPr>
        <w:tab/>
      </w:r>
      <w:r w:rsidR="00B61D30" w:rsidRPr="00B61D30">
        <w:rPr>
          <w:rFonts w:cs="Arial"/>
          <w:b/>
          <w:i/>
          <w:sz w:val="22"/>
          <w:lang w:val="en-US"/>
        </w:rPr>
        <w:t>R2-2408450</w:t>
      </w:r>
      <w:r w:rsidR="00926AEF" w:rsidRPr="00926AEF" w:rsidDel="00926AEF">
        <w:rPr>
          <w:rFonts w:cs="Arial"/>
          <w:b/>
          <w:i/>
          <w:sz w:val="22"/>
          <w:lang w:val="en-US"/>
        </w:rPr>
        <w:t xml:space="preserve"> </w:t>
      </w:r>
    </w:p>
    <w:p w14:paraId="3F17F203" w14:textId="4636EF36" w:rsidR="00FB3C9D" w:rsidRDefault="0075727D">
      <w:pPr>
        <w:tabs>
          <w:tab w:val="left" w:pos="1701"/>
          <w:tab w:val="right" w:pos="9639"/>
        </w:tabs>
        <w:spacing w:after="0"/>
        <w:rPr>
          <w:rFonts w:cs="Arial"/>
          <w:b/>
          <w:color w:val="000000"/>
          <w:sz w:val="24"/>
        </w:rPr>
      </w:pPr>
      <w:r>
        <w:rPr>
          <w:rFonts w:cs="Arial" w:hint="eastAsia"/>
          <w:b/>
          <w:sz w:val="22"/>
          <w:lang w:val="en-US"/>
        </w:rPr>
        <w:t>Hefei</w:t>
      </w:r>
      <w:r w:rsidR="003D1DDD">
        <w:rPr>
          <w:rFonts w:cs="Arial"/>
          <w:b/>
          <w:sz w:val="22"/>
          <w:lang w:val="en-US"/>
        </w:rPr>
        <w:t>,</w:t>
      </w:r>
      <w:r w:rsidR="006E66CE">
        <w:rPr>
          <w:rFonts w:cs="Arial"/>
          <w:b/>
          <w:sz w:val="22"/>
          <w:lang w:val="en-US"/>
        </w:rPr>
        <w:t xml:space="preserve"> </w:t>
      </w:r>
      <w:r w:rsidR="00154F7E">
        <w:rPr>
          <w:rFonts w:cs="Arial"/>
          <w:b/>
          <w:sz w:val="22"/>
          <w:lang w:val="en-US"/>
        </w:rPr>
        <w:t>China</w:t>
      </w:r>
      <w:r w:rsidR="006E66CE">
        <w:rPr>
          <w:rFonts w:cs="Arial"/>
          <w:b/>
          <w:sz w:val="22"/>
          <w:lang w:val="en-US"/>
        </w:rPr>
        <w:t>,</w:t>
      </w:r>
      <w:r w:rsidR="003D1DDD">
        <w:rPr>
          <w:rFonts w:cs="Arial"/>
          <w:b/>
          <w:sz w:val="22"/>
          <w:lang w:val="en-US"/>
        </w:rPr>
        <w:t xml:space="preserve"> </w:t>
      </w:r>
      <w:r w:rsidR="00154F7E">
        <w:rPr>
          <w:rFonts w:cs="Arial"/>
          <w:b/>
          <w:sz w:val="22"/>
          <w:lang w:val="en-US"/>
        </w:rPr>
        <w:t>A</w:t>
      </w:r>
      <w:r>
        <w:rPr>
          <w:rFonts w:cs="Arial" w:hint="eastAsia"/>
          <w:b/>
          <w:sz w:val="22"/>
          <w:lang w:val="en-US"/>
        </w:rPr>
        <w:t>ugust</w:t>
      </w:r>
      <w:r w:rsidR="00400034">
        <w:rPr>
          <w:rFonts w:cs="Arial"/>
          <w:b/>
          <w:sz w:val="22"/>
          <w:lang w:val="en-US"/>
        </w:rPr>
        <w:t xml:space="preserve"> </w:t>
      </w:r>
      <w:r w:rsidR="003D1DDD">
        <w:rPr>
          <w:rFonts w:cs="Arial"/>
          <w:b/>
          <w:sz w:val="22"/>
          <w:lang w:val="en-US"/>
        </w:rPr>
        <w:t>202</w:t>
      </w:r>
      <w:r w:rsidR="0013348E">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719D6C76" w:rsidR="00FB3C9D" w:rsidRDefault="003D1DDD">
      <w:pPr>
        <w:pStyle w:val="3GPPHeader"/>
        <w:rPr>
          <w:rFonts w:hint="eastAsia"/>
          <w:sz w:val="22"/>
        </w:rPr>
      </w:pPr>
      <w:r>
        <w:rPr>
          <w:sz w:val="22"/>
        </w:rPr>
        <w:t>Agenda Item:</w:t>
      </w:r>
      <w:r>
        <w:rPr>
          <w:sz w:val="22"/>
        </w:rPr>
        <w:tab/>
      </w:r>
      <w:r w:rsidR="000E0A61">
        <w:rPr>
          <w:rFonts w:hint="eastAsia"/>
          <w:sz w:val="22"/>
        </w:rPr>
        <w:t>8.4.2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530ACD7" w:rsidR="00FB3C9D" w:rsidRDefault="003D1DDD">
      <w:pPr>
        <w:pStyle w:val="3GPPHeader"/>
        <w:rPr>
          <w:sz w:val="22"/>
        </w:rPr>
      </w:pPr>
      <w:r>
        <w:rPr>
          <w:sz w:val="22"/>
        </w:rPr>
        <w:t>Title:</w:t>
      </w:r>
      <w:r>
        <w:rPr>
          <w:sz w:val="22"/>
        </w:rPr>
        <w:tab/>
      </w:r>
      <w:r w:rsidR="005A1B3F">
        <w:rPr>
          <w:rFonts w:hint="eastAsia"/>
          <w:sz w:val="22"/>
        </w:rPr>
        <w:t>P</w:t>
      </w:r>
      <w:r w:rsidR="009C45E4" w:rsidRPr="009C45E4">
        <w:rPr>
          <w:sz w:val="22"/>
        </w:rPr>
        <w:t>rocedure and configuration of LP-WUS in RRC_IDLE</w:t>
      </w:r>
      <w:r w:rsidR="0098439C">
        <w:rPr>
          <w:rFonts w:hint="eastAsia"/>
          <w:sz w:val="22"/>
        </w:rPr>
        <w:t>/</w:t>
      </w:r>
      <w:r w:rsidR="009C45E4" w:rsidRPr="009C45E4">
        <w:rPr>
          <w:sz w:val="22"/>
        </w:rPr>
        <w:t>INACTIVE</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AB2900E" w14:textId="26DC801F" w:rsidR="004E4CBB" w:rsidRDefault="0098439C" w:rsidP="00E54656">
      <w:r>
        <w:rPr>
          <w:rFonts w:hint="eastAsia"/>
        </w:rPr>
        <w:t xml:space="preserve">Several aspects are discussed in this paper regarding the procedures and </w:t>
      </w:r>
      <w:r>
        <w:t>configuration</w:t>
      </w:r>
      <w:r>
        <w:rPr>
          <w:rFonts w:hint="eastAsia"/>
        </w:rPr>
        <w:t xml:space="preserve"> of LP-WUS in RRC_IDLE/Inactive</w:t>
      </w:r>
      <w:r w:rsidR="00DA4BA7">
        <w:rPr>
          <w:rFonts w:hint="eastAsia"/>
        </w:rPr>
        <w:t xml:space="preserve">, </w:t>
      </w:r>
      <w:r w:rsidR="00DA4BA7">
        <w:t>with</w:t>
      </w:r>
      <w:r w:rsidR="00DA4BA7">
        <w:rPr>
          <w:rFonts w:hint="eastAsia"/>
        </w:rPr>
        <w:t xml:space="preserve"> some of the related agreements in RAN1/RAN2 in the annex</w:t>
      </w:r>
      <w:r>
        <w:rPr>
          <w:rFonts w:hint="eastAsia"/>
        </w:rPr>
        <w:t>:</w:t>
      </w:r>
    </w:p>
    <w:p w14:paraId="1243ED51" w14:textId="6773F362" w:rsidR="004E4CBB" w:rsidRDefault="0098439C" w:rsidP="00056DE8">
      <w:pPr>
        <w:pStyle w:val="aff4"/>
        <w:numPr>
          <w:ilvl w:val="0"/>
          <w:numId w:val="18"/>
        </w:numPr>
        <w:rPr>
          <w:lang w:eastAsia="ko-KR"/>
        </w:rPr>
      </w:pPr>
      <w:r>
        <w:rPr>
          <w:rFonts w:hint="eastAsia"/>
        </w:rPr>
        <w:t>LP-WUS configuration, e.g., common or dedicated signalling;</w:t>
      </w:r>
    </w:p>
    <w:p w14:paraId="2F9886EA" w14:textId="6DDD6140" w:rsidR="00C76D2A" w:rsidRPr="0098439C" w:rsidRDefault="0098439C" w:rsidP="00056DE8">
      <w:pPr>
        <w:pStyle w:val="aff4"/>
        <w:numPr>
          <w:ilvl w:val="0"/>
          <w:numId w:val="18"/>
        </w:numPr>
        <w:rPr>
          <w:rFonts w:eastAsia="Batang"/>
          <w:lang w:eastAsia="ko-KR"/>
        </w:rPr>
      </w:pPr>
      <w:r>
        <w:rPr>
          <w:rFonts w:hint="eastAsia"/>
        </w:rPr>
        <w:t>LP-WUS subgrouping;</w:t>
      </w:r>
      <w:bookmarkEnd w:id="6"/>
      <w:r w:rsidR="004E4CBB" w:rsidRPr="0098439C">
        <w:rPr>
          <w:rFonts w:eastAsia="Batang"/>
          <w:lang w:eastAsia="ko-KR"/>
        </w:rPr>
        <w:t xml:space="preserve"> </w:t>
      </w:r>
    </w:p>
    <w:p w14:paraId="334886F6" w14:textId="519C1393" w:rsidR="0073288F" w:rsidRDefault="0049681A" w:rsidP="0073288F">
      <w:pPr>
        <w:pStyle w:val="1"/>
      </w:pPr>
      <w:bookmarkStart w:id="7" w:name="_Toc131757145"/>
      <w:r>
        <w:rPr>
          <w:rFonts w:hint="eastAsia"/>
        </w:rPr>
        <w:t>D</w:t>
      </w:r>
      <w:r>
        <w:t>iscussion</w:t>
      </w:r>
      <w:bookmarkEnd w:id="7"/>
      <w:r w:rsidR="0073288F">
        <w:t xml:space="preserve"> </w:t>
      </w:r>
    </w:p>
    <w:p w14:paraId="1B3D048A" w14:textId="112078BB" w:rsidR="00093756" w:rsidRPr="00057BD3" w:rsidRDefault="00093756" w:rsidP="00057BD3">
      <w:pPr>
        <w:pStyle w:val="20"/>
      </w:pPr>
      <w:r w:rsidRPr="00057BD3">
        <w:t xml:space="preserve">Issue-1: </w:t>
      </w:r>
      <w:r w:rsidR="00831EAE">
        <w:rPr>
          <w:rFonts w:hint="eastAsia"/>
        </w:rPr>
        <w:t xml:space="preserve">LP-WUS configuration </w:t>
      </w:r>
    </w:p>
    <w:p w14:paraId="007FA9E0" w14:textId="77777777" w:rsidR="00100930" w:rsidRDefault="00100930" w:rsidP="00246065">
      <w:pPr>
        <w:spacing w:before="120"/>
        <w:rPr>
          <w:rFonts w:eastAsiaTheme="minorEastAsia"/>
        </w:rPr>
      </w:pPr>
      <w:r>
        <w:rPr>
          <w:rFonts w:eastAsiaTheme="minorEastAsia"/>
        </w:rPr>
        <w:t>T</w:t>
      </w:r>
      <w:r>
        <w:rPr>
          <w:rFonts w:eastAsiaTheme="minorEastAsia" w:hint="eastAsia"/>
        </w:rPr>
        <w:t xml:space="preserve">here are several aspects to be discussed regarding the LP-WUS configuration from our perspective. </w:t>
      </w:r>
    </w:p>
    <w:p w14:paraId="76434886" w14:textId="3097B360" w:rsidR="00DA4BA7" w:rsidRDefault="00100930" w:rsidP="00246065">
      <w:pPr>
        <w:spacing w:before="120"/>
        <w:rPr>
          <w:rFonts w:eastAsiaTheme="minorEastAsia"/>
        </w:rPr>
      </w:pPr>
      <w:r>
        <w:rPr>
          <w:rFonts w:eastAsiaTheme="minorEastAsia" w:hint="eastAsia"/>
        </w:rPr>
        <w:t xml:space="preserve">Firstly, in last meeting, we have made a baseline agreement </w:t>
      </w:r>
      <w:r>
        <w:rPr>
          <w:rFonts w:eastAsiaTheme="minorEastAsia"/>
        </w:rPr>
        <w:t>that</w:t>
      </w:r>
      <w:r>
        <w:rPr>
          <w:rFonts w:eastAsiaTheme="minorEastAsia" w:hint="eastAsia"/>
        </w:rPr>
        <w:t xml:space="preserve"> the network</w:t>
      </w:r>
      <w:r w:rsidRPr="00100930">
        <w:rPr>
          <w:rFonts w:eastAsiaTheme="minorEastAsia"/>
        </w:rPr>
        <w:t xml:space="preserve"> does not need to be aware of whether the UE is monitoring LP-WUS or not in RRC_IDLE/INACTIVE</w:t>
      </w:r>
      <w:r>
        <w:rPr>
          <w:rFonts w:eastAsiaTheme="minorEastAsia" w:hint="eastAsia"/>
        </w:rPr>
        <w:t xml:space="preserve">.  With this baseline, we understand that UE does not need to inform the network whether it triggers to monitor LP-WUS or not. </w:t>
      </w:r>
      <w:r w:rsidR="0022585C">
        <w:rPr>
          <w:rFonts w:eastAsiaTheme="minorEastAsia" w:hint="eastAsia"/>
        </w:rPr>
        <w:t>However, we think it</w:t>
      </w:r>
      <w:r w:rsidR="0022585C">
        <w:rPr>
          <w:rFonts w:eastAsiaTheme="minorEastAsia"/>
        </w:rPr>
        <w:t>’</w:t>
      </w:r>
      <w:r w:rsidR="0022585C">
        <w:rPr>
          <w:rFonts w:eastAsiaTheme="minorEastAsia" w:hint="eastAsia"/>
        </w:rPr>
        <w:t xml:space="preserve">s beneficial to enable the network to control whether the UE can monitor LP-WUS or </w:t>
      </w:r>
      <w:r w:rsidR="0022585C">
        <w:rPr>
          <w:rFonts w:eastAsiaTheme="minorEastAsia"/>
        </w:rPr>
        <w:t>not</w:t>
      </w:r>
      <w:r w:rsidR="0022585C">
        <w:rPr>
          <w:rFonts w:eastAsiaTheme="minorEastAsia" w:hint="eastAsia"/>
        </w:rPr>
        <w:t xml:space="preserve"> when</w:t>
      </w:r>
      <w:r w:rsidR="00E52226">
        <w:rPr>
          <w:rFonts w:eastAsiaTheme="minorEastAsia"/>
        </w:rPr>
        <w:t xml:space="preserve"> the entry condition for </w:t>
      </w:r>
      <w:r w:rsidR="0022585C">
        <w:rPr>
          <w:rFonts w:eastAsiaTheme="minorEastAsia" w:hint="eastAsia"/>
        </w:rPr>
        <w:t>LP-WUS</w:t>
      </w:r>
      <w:r w:rsidR="00E52226">
        <w:rPr>
          <w:rFonts w:eastAsiaTheme="minorEastAsia"/>
        </w:rPr>
        <w:t xml:space="preserve"> monitoring is fulfilled</w:t>
      </w:r>
      <w:r w:rsidR="0022585C">
        <w:rPr>
          <w:rFonts w:eastAsiaTheme="minorEastAsia" w:hint="eastAsia"/>
        </w:rPr>
        <w:t xml:space="preserve">. </w:t>
      </w:r>
      <w:r w:rsidR="0022585C">
        <w:rPr>
          <w:rFonts w:eastAsiaTheme="minorEastAsia"/>
        </w:rPr>
        <w:t>The</w:t>
      </w:r>
      <w:r w:rsidR="0022585C">
        <w:rPr>
          <w:rFonts w:eastAsiaTheme="minorEastAsia" w:hint="eastAsia"/>
        </w:rPr>
        <w:t xml:space="preserve"> reason is that, for some the traffic the UE is served, QoS requirement is the highest priority instead of power saving gain, e.g., service with stringent delay requirement. In this case, UE can be configured by the network to disable the LP-WUS monitoring even though it meets the condition to monitor the LP-WUS. In that case, network can release the UE with an indication on whether UE is allowed to monitor L-WUS when it</w:t>
      </w:r>
      <w:r w:rsidR="0022585C">
        <w:rPr>
          <w:rFonts w:eastAsiaTheme="minorEastAsia"/>
        </w:rPr>
        <w:t>’</w:t>
      </w:r>
      <w:r w:rsidR="0022585C">
        <w:rPr>
          <w:rFonts w:eastAsiaTheme="minorEastAsia" w:hint="eastAsia"/>
        </w:rPr>
        <w:t>s in RRC Idle/Inactive state.</w:t>
      </w:r>
    </w:p>
    <w:p w14:paraId="03CEEB41" w14:textId="739DCAB0" w:rsidR="0022585C" w:rsidRDefault="0022585C" w:rsidP="0022585C">
      <w:pPr>
        <w:pStyle w:val="Proposal"/>
      </w:pPr>
      <w:bookmarkStart w:id="8" w:name="_Toc178772716"/>
      <w:r>
        <w:rPr>
          <w:rFonts w:hint="eastAsia"/>
        </w:rPr>
        <w:t>UE can be configured to monitor LP-WUS or not even though it meets the condition of monitoring LP-WUS, e.g., via RRC Release message.</w:t>
      </w:r>
      <w:bookmarkEnd w:id="8"/>
    </w:p>
    <w:p w14:paraId="2C56229F" w14:textId="0E9D2F94" w:rsidR="0022585C" w:rsidRDefault="0022585C" w:rsidP="00246065">
      <w:pPr>
        <w:spacing w:before="120"/>
        <w:rPr>
          <w:rFonts w:eastAsiaTheme="minorEastAsia"/>
        </w:rPr>
      </w:pPr>
      <w:r>
        <w:rPr>
          <w:rFonts w:eastAsiaTheme="minorEastAsia" w:hint="eastAsia"/>
        </w:rPr>
        <w:t xml:space="preserve">Secondly, regarding the entry/exit thresholds configured </w:t>
      </w:r>
      <w:r>
        <w:rPr>
          <w:rFonts w:eastAsiaTheme="minorEastAsia"/>
        </w:rPr>
        <w:t>separately</w:t>
      </w:r>
      <w:r>
        <w:rPr>
          <w:rFonts w:eastAsiaTheme="minorEastAsia" w:hint="eastAsia"/>
        </w:rPr>
        <w:t xml:space="preserve"> for OFDM-based and OOK-based WUR, we had an FFS to further study the signalling details.</w:t>
      </w:r>
    </w:p>
    <w:p w14:paraId="78D0A3D1" w14:textId="204A5EE2" w:rsidR="0022585C" w:rsidRPr="0022585C" w:rsidRDefault="0022585C" w:rsidP="0022585C">
      <w:pPr>
        <w:spacing w:before="120"/>
        <w:ind w:left="567"/>
        <w:rPr>
          <w:rFonts w:eastAsiaTheme="minorEastAsia"/>
          <w:b/>
        </w:rPr>
      </w:pPr>
      <w:r>
        <w:rPr>
          <w:rFonts w:eastAsiaTheme="minorEastAsia" w:hint="eastAsia"/>
          <w:b/>
        </w:rPr>
        <w:t xml:space="preserve">Agreement: </w:t>
      </w:r>
      <w:r w:rsidRPr="0022585C">
        <w:rPr>
          <w:rFonts w:eastAsiaTheme="minorEastAsia"/>
          <w:b/>
        </w:rPr>
        <w:t>Separate entry/exit thresholds can be configured for OFDM-based and OOK-based WUR if a cell supports both types of LRs. Signalling details are FFS.</w:t>
      </w:r>
    </w:p>
    <w:p w14:paraId="3BA0A6B1" w14:textId="46C926A4" w:rsidR="0022585C" w:rsidRDefault="007A6AEA" w:rsidP="00246065">
      <w:pPr>
        <w:spacing w:before="120"/>
        <w:rPr>
          <w:rFonts w:eastAsiaTheme="minorEastAsia"/>
        </w:rPr>
      </w:pPr>
      <w:r>
        <w:rPr>
          <w:rFonts w:eastAsiaTheme="minorEastAsia" w:hint="eastAsia"/>
        </w:rPr>
        <w:t>Whether the</w:t>
      </w:r>
      <w:r w:rsidR="00EF6437">
        <w:rPr>
          <w:rFonts w:eastAsiaTheme="minorEastAsia" w:hint="eastAsia"/>
        </w:rPr>
        <w:t xml:space="preserve"> configurations of</w:t>
      </w:r>
      <w:r>
        <w:rPr>
          <w:rFonts w:eastAsiaTheme="minorEastAsia" w:hint="eastAsia"/>
        </w:rPr>
        <w:t xml:space="preserve"> entry/exit thresholds</w:t>
      </w:r>
      <w:r w:rsidR="00EF6437">
        <w:rPr>
          <w:rFonts w:eastAsiaTheme="minorEastAsia" w:hint="eastAsia"/>
        </w:rPr>
        <w:t xml:space="preserve"> are mandatory or option</w:t>
      </w:r>
      <w:r w:rsidR="00E52226">
        <w:rPr>
          <w:rFonts w:eastAsiaTheme="minorEastAsia"/>
        </w:rPr>
        <w:t>al</w:t>
      </w:r>
      <w:r w:rsidR="00EF6437">
        <w:rPr>
          <w:rFonts w:eastAsiaTheme="minorEastAsia" w:hint="eastAsia"/>
        </w:rPr>
        <w:t xml:space="preserve">, we think it would be good that </w:t>
      </w:r>
      <w:r w:rsidR="00EF6437">
        <w:rPr>
          <w:rFonts w:eastAsiaTheme="minorEastAsia"/>
        </w:rPr>
        <w:t>network</w:t>
      </w:r>
      <w:r w:rsidR="00EF6437">
        <w:rPr>
          <w:rFonts w:eastAsiaTheme="minorEastAsia" w:hint="eastAsia"/>
        </w:rPr>
        <w:t xml:space="preserve"> can always provide the configurations. The reasons are, for OOK-based WUR, the expected coverage is lower than the MR, thus a proper thresholds considering the coverage difference would be needed. For OFDM-based WUR, even though some companies argued that the coverage would be the same as the MR, however, the measurement </w:t>
      </w:r>
      <w:r w:rsidR="00EF6437">
        <w:rPr>
          <w:rFonts w:eastAsiaTheme="minorEastAsia"/>
        </w:rPr>
        <w:t>conditions</w:t>
      </w:r>
      <w:r w:rsidR="00EF6437">
        <w:rPr>
          <w:rFonts w:eastAsiaTheme="minorEastAsia" w:hint="eastAsia"/>
        </w:rPr>
        <w:t xml:space="preserve"> are </w:t>
      </w:r>
      <w:r w:rsidR="00EF6437">
        <w:rPr>
          <w:rFonts w:eastAsiaTheme="minorEastAsia"/>
        </w:rPr>
        <w:t>different</w:t>
      </w:r>
      <w:r w:rsidR="00EF6437">
        <w:rPr>
          <w:rFonts w:eastAsiaTheme="minorEastAsia" w:hint="eastAsia"/>
        </w:rPr>
        <w:t>, i.e., the LP-</w:t>
      </w:r>
      <w:r w:rsidR="00092AC7">
        <w:rPr>
          <w:rFonts w:eastAsiaTheme="minorEastAsia"/>
        </w:rPr>
        <w:t>SS</w:t>
      </w:r>
      <w:r w:rsidR="00092AC7">
        <w:rPr>
          <w:rFonts w:eastAsiaTheme="minorEastAsia" w:hint="eastAsia"/>
        </w:rPr>
        <w:t xml:space="preserve"> </w:t>
      </w:r>
      <w:r w:rsidR="00EF6437">
        <w:rPr>
          <w:rFonts w:eastAsiaTheme="minorEastAsia" w:hint="eastAsia"/>
        </w:rPr>
        <w:t>and the SSB, thus the measured quality on the UE side is not the same. Considering these, we think it</w:t>
      </w:r>
      <w:r w:rsidR="00EF6437">
        <w:rPr>
          <w:rFonts w:eastAsiaTheme="minorEastAsia"/>
        </w:rPr>
        <w:t>’</w:t>
      </w:r>
      <w:r w:rsidR="00EF6437">
        <w:rPr>
          <w:rFonts w:eastAsiaTheme="minorEastAsia" w:hint="eastAsia"/>
        </w:rPr>
        <w:t>s beneficial the network can always provide the configurations of the threshold</w:t>
      </w:r>
      <w:r w:rsidR="00092AC7">
        <w:rPr>
          <w:rFonts w:eastAsiaTheme="minorEastAsia"/>
        </w:rPr>
        <w:t>s</w:t>
      </w:r>
      <w:r w:rsidR="00EF6437">
        <w:rPr>
          <w:rFonts w:eastAsiaTheme="minorEastAsia" w:hint="eastAsia"/>
        </w:rPr>
        <w:t xml:space="preserve"> for the entry/exit conditions</w:t>
      </w:r>
      <w:r w:rsidR="00092AC7">
        <w:rPr>
          <w:rFonts w:eastAsiaTheme="minorEastAsia"/>
        </w:rPr>
        <w:t xml:space="preserve"> for both LP-WUR types</w:t>
      </w:r>
      <w:r w:rsidR="00EF6437">
        <w:rPr>
          <w:rFonts w:eastAsiaTheme="minorEastAsia" w:hint="eastAsia"/>
        </w:rPr>
        <w:t>. Otherwise, it</w:t>
      </w:r>
      <w:r w:rsidR="00EF6437">
        <w:rPr>
          <w:rFonts w:eastAsiaTheme="minorEastAsia"/>
        </w:rPr>
        <w:t>’</w:t>
      </w:r>
      <w:r w:rsidR="00EF6437">
        <w:rPr>
          <w:rFonts w:eastAsiaTheme="minorEastAsia" w:hint="eastAsia"/>
        </w:rPr>
        <w:t>s up to UE implementation on whether to enter or exit the LP-WUS monitoring by using LR.</w:t>
      </w:r>
    </w:p>
    <w:p w14:paraId="3494393C" w14:textId="6B7DF668" w:rsidR="00EF6437" w:rsidRDefault="00EF6437" w:rsidP="00EF6437">
      <w:pPr>
        <w:pStyle w:val="Proposal"/>
      </w:pPr>
      <w:bookmarkStart w:id="9" w:name="_Toc178772717"/>
      <w:r>
        <w:rPr>
          <w:rFonts w:hint="eastAsia"/>
        </w:rPr>
        <w:t>UE expects the network always configure the entry/exit conditions, otherwise it</w:t>
      </w:r>
      <w:r>
        <w:t>’</w:t>
      </w:r>
      <w:r>
        <w:rPr>
          <w:rFonts w:hint="eastAsia"/>
        </w:rPr>
        <w:t>s up to UE implementation on whether to enter/exit the LP-WUS monitoring by using LR.</w:t>
      </w:r>
      <w:bookmarkEnd w:id="9"/>
    </w:p>
    <w:p w14:paraId="02194D35" w14:textId="77777777" w:rsidR="00EF6437" w:rsidRPr="00EF6437" w:rsidRDefault="00EF6437" w:rsidP="00246065">
      <w:pPr>
        <w:spacing w:before="120"/>
        <w:rPr>
          <w:rFonts w:eastAsiaTheme="minorEastAsia"/>
        </w:rPr>
      </w:pPr>
    </w:p>
    <w:p w14:paraId="1A8EA53C" w14:textId="77777777" w:rsidR="00DA4BA7" w:rsidRDefault="00DA4BA7" w:rsidP="00246065">
      <w:pPr>
        <w:spacing w:before="120"/>
        <w:rPr>
          <w:rFonts w:eastAsiaTheme="minorEastAsia"/>
        </w:rPr>
      </w:pPr>
    </w:p>
    <w:p w14:paraId="2278BDD9" w14:textId="48243D90" w:rsidR="00D5772B" w:rsidRDefault="00D5772B" w:rsidP="008D3892">
      <w:pPr>
        <w:spacing w:before="120"/>
      </w:pPr>
    </w:p>
    <w:p w14:paraId="173F5E24" w14:textId="6EA755EC" w:rsidR="00093756" w:rsidRPr="00F92198" w:rsidRDefault="00093756" w:rsidP="00093756">
      <w:pPr>
        <w:pStyle w:val="20"/>
      </w:pPr>
      <w:r w:rsidRPr="00F92198">
        <w:rPr>
          <w:rFonts w:hint="eastAsia"/>
        </w:rPr>
        <w:t>Issue-</w:t>
      </w:r>
      <w:r>
        <w:rPr>
          <w:rFonts w:hint="eastAsia"/>
        </w:rPr>
        <w:t>2</w:t>
      </w:r>
      <w:r w:rsidRPr="00F92198">
        <w:rPr>
          <w:rFonts w:hint="eastAsia"/>
        </w:rPr>
        <w:t xml:space="preserve">: </w:t>
      </w:r>
      <w:r w:rsidR="00972F1B">
        <w:rPr>
          <w:rFonts w:hint="eastAsia"/>
        </w:rPr>
        <w:t>LP-WUS s</w:t>
      </w:r>
      <w:r w:rsidR="00832AFD">
        <w:rPr>
          <w:rFonts w:hint="eastAsia"/>
        </w:rPr>
        <w:t>ubgrouping</w:t>
      </w:r>
      <w:r w:rsidRPr="00F92198">
        <w:rPr>
          <w:rFonts w:hint="eastAsia"/>
        </w:rPr>
        <w:t xml:space="preserve"> </w:t>
      </w:r>
    </w:p>
    <w:p w14:paraId="3A211C04" w14:textId="537CCCEE" w:rsidR="00152FD9" w:rsidRDefault="00F070F1" w:rsidP="005D6FFB">
      <w:pPr>
        <w:rPr>
          <w:lang w:val="en-US"/>
        </w:rPr>
      </w:pPr>
      <w:r>
        <w:rPr>
          <w:rFonts w:hint="eastAsia"/>
          <w:lang w:val="en-US"/>
        </w:rPr>
        <w:t>By using the PEI, UE</w:t>
      </w:r>
      <w:r w:rsidR="00092AC7">
        <w:rPr>
          <w:lang w:val="en-US"/>
        </w:rPr>
        <w:t>s in a PO</w:t>
      </w:r>
      <w:r>
        <w:rPr>
          <w:rFonts w:hint="eastAsia"/>
          <w:lang w:val="en-US"/>
        </w:rPr>
        <w:t xml:space="preserve"> can be further divided into one or several subgroups so that the UE </w:t>
      </w:r>
      <w:r w:rsidR="00FC7CA9">
        <w:rPr>
          <w:lang w:val="en-US"/>
        </w:rPr>
        <w:t xml:space="preserve">shall </w:t>
      </w:r>
      <w:r>
        <w:rPr>
          <w:rFonts w:hint="eastAsia"/>
          <w:lang w:val="en-US"/>
        </w:rPr>
        <w:t xml:space="preserve">monitor </w:t>
      </w:r>
      <w:proofErr w:type="spellStart"/>
      <w:r>
        <w:rPr>
          <w:rFonts w:hint="eastAsia"/>
          <w:lang w:val="en-US"/>
        </w:rPr>
        <w:t>paging</w:t>
      </w:r>
      <w:r w:rsidR="00E11318">
        <w:rPr>
          <w:lang w:val="en-US"/>
        </w:rPr>
        <w:t>only</w:t>
      </w:r>
      <w:proofErr w:type="spellEnd"/>
      <w:r w:rsidR="00E11318">
        <w:rPr>
          <w:lang w:val="en-US"/>
        </w:rPr>
        <w:t xml:space="preserve"> </w:t>
      </w:r>
      <w:r w:rsidR="00E11318" w:rsidRPr="00C57EBD">
        <w:t xml:space="preserve">if the subgroup to which the UE belongs is </w:t>
      </w:r>
      <w:r w:rsidR="00FC7CA9">
        <w:t>indicated</w:t>
      </w:r>
      <w:r w:rsidR="00E11318" w:rsidRPr="00C57EBD">
        <w:t xml:space="preserve"> </w:t>
      </w:r>
      <w:r w:rsidR="00FC7CA9">
        <w:t>as wake-up</w:t>
      </w:r>
      <w:r w:rsidR="00E11318" w:rsidRPr="00C57EBD">
        <w:t xml:space="preserve"> via PEI</w:t>
      </w:r>
      <w:r w:rsidR="00E11318" w:rsidDel="00E11318">
        <w:rPr>
          <w:rFonts w:hint="eastAsia"/>
          <w:lang w:val="en-US"/>
        </w:rPr>
        <w:t xml:space="preserve"> </w:t>
      </w:r>
      <w:r>
        <w:rPr>
          <w:rFonts w:hint="eastAsia"/>
          <w:lang w:val="en-US"/>
        </w:rPr>
        <w:t xml:space="preserve">. With PEI, the paging false alarm can be reduced thus it can save the UE power. </w:t>
      </w:r>
      <w:r>
        <w:rPr>
          <w:lang w:val="en-US"/>
        </w:rPr>
        <w:t>T</w:t>
      </w:r>
      <w:r>
        <w:rPr>
          <w:rFonts w:hint="eastAsia"/>
          <w:lang w:val="en-US"/>
        </w:rPr>
        <w:t>here are two ways to enable the subgrouping for PEI, one is the CN controlled subgrouping and the other is the UE ID based subgrouping. For CN controlled subgrouping, it</w:t>
      </w:r>
      <w:r>
        <w:rPr>
          <w:lang w:val="en-US"/>
        </w:rPr>
        <w:t>’</w:t>
      </w:r>
      <w:r>
        <w:rPr>
          <w:rFonts w:hint="eastAsia"/>
          <w:lang w:val="en-US"/>
        </w:rPr>
        <w:t xml:space="preserve">s the AMF to allocate the subgroup ID to the UE by NAS </w:t>
      </w:r>
      <w:r>
        <w:rPr>
          <w:lang w:val="en-US"/>
        </w:rPr>
        <w:t>signaling</w:t>
      </w:r>
      <w:r>
        <w:rPr>
          <w:rFonts w:hint="eastAsia"/>
          <w:lang w:val="en-US"/>
        </w:rPr>
        <w:t xml:space="preserve">, so that the UE can be indicated by the PEI </w:t>
      </w:r>
      <w:r w:rsidR="00FC7CA9">
        <w:rPr>
          <w:lang w:val="en-US"/>
        </w:rPr>
        <w:t xml:space="preserve">whether </w:t>
      </w:r>
      <w:r>
        <w:rPr>
          <w:rFonts w:hint="eastAsia"/>
          <w:lang w:val="en-US"/>
        </w:rPr>
        <w:t xml:space="preserve">the allocated subgroup the UE belongs to should monitor the associated paging or not. For UE ID based subgrouping, the </w:t>
      </w:r>
      <w:proofErr w:type="spellStart"/>
      <w:r>
        <w:rPr>
          <w:rFonts w:hint="eastAsia"/>
          <w:lang w:val="en-US"/>
        </w:rPr>
        <w:t>gNB</w:t>
      </w:r>
      <w:proofErr w:type="spellEnd"/>
      <w:r>
        <w:rPr>
          <w:rFonts w:hint="eastAsia"/>
          <w:lang w:val="en-US"/>
        </w:rPr>
        <w:t xml:space="preserve"> firstly assign the number of subgroup for the UE ID based subgrouping, then the UE derives the subgroup it belong to </w:t>
      </w:r>
      <w:proofErr w:type="spellStart"/>
      <w:r>
        <w:rPr>
          <w:rFonts w:hint="eastAsia"/>
          <w:lang w:val="en-US"/>
        </w:rPr>
        <w:t>based</w:t>
      </w:r>
      <w:proofErr w:type="spellEnd"/>
      <w:r>
        <w:rPr>
          <w:rFonts w:hint="eastAsia"/>
          <w:lang w:val="en-US"/>
        </w:rPr>
        <w:t xml:space="preserve"> on its UE ID.</w:t>
      </w:r>
    </w:p>
    <w:p w14:paraId="17E3A2E5" w14:textId="15C50C7F" w:rsidR="00851B45" w:rsidRPr="00851B45" w:rsidRDefault="000C2D88" w:rsidP="005D6FFB">
      <w:pPr>
        <w:rPr>
          <w:lang w:val="en-US"/>
        </w:rPr>
      </w:pPr>
      <w:r>
        <w:rPr>
          <w:rFonts w:hint="eastAsia"/>
          <w:lang w:val="en-US"/>
        </w:rPr>
        <w:t>F</w:t>
      </w:r>
      <w:r w:rsidR="00851B45">
        <w:rPr>
          <w:rFonts w:hint="eastAsia"/>
          <w:lang w:val="en-US"/>
        </w:rPr>
        <w:t xml:space="preserve">or the UE </w:t>
      </w:r>
      <w:r w:rsidR="00851B45">
        <w:rPr>
          <w:lang w:val="en-US"/>
        </w:rPr>
        <w:t>supporting</w:t>
      </w:r>
      <w:r w:rsidR="00851B45">
        <w:rPr>
          <w:rFonts w:hint="eastAsia"/>
          <w:lang w:val="en-US"/>
        </w:rPr>
        <w:t xml:space="preserve"> both LP-WUS and PEI, what is the UE </w:t>
      </w:r>
      <w:r w:rsidR="00851B45">
        <w:rPr>
          <w:lang w:val="en-US"/>
        </w:rPr>
        <w:t>behavior</w:t>
      </w:r>
      <w:r w:rsidR="00851B45">
        <w:rPr>
          <w:rFonts w:hint="eastAsia"/>
          <w:lang w:val="en-US"/>
        </w:rPr>
        <w:t xml:space="preserve"> when </w:t>
      </w:r>
      <w:r w:rsidR="00851B45">
        <w:rPr>
          <w:lang w:val="en-US"/>
        </w:rPr>
        <w:t>both</w:t>
      </w:r>
      <w:r w:rsidR="00851B45">
        <w:rPr>
          <w:rFonts w:hint="eastAsia"/>
          <w:lang w:val="en-US"/>
        </w:rPr>
        <w:t xml:space="preserve"> LP-WUS and PEI are configured </w:t>
      </w:r>
      <w:r w:rsidR="00851B45">
        <w:rPr>
          <w:lang w:val="en-US"/>
        </w:rPr>
        <w:t>simultaneously</w:t>
      </w:r>
      <w:r w:rsidR="00851B45">
        <w:rPr>
          <w:rFonts w:hint="eastAsia"/>
          <w:lang w:val="en-US"/>
        </w:rPr>
        <w:t>?</w:t>
      </w:r>
      <w:r w:rsidR="009E2845">
        <w:rPr>
          <w:rFonts w:hint="eastAsia"/>
          <w:lang w:val="en-US"/>
        </w:rPr>
        <w:t xml:space="preserve"> There are following two cases:</w:t>
      </w:r>
    </w:p>
    <w:p w14:paraId="5135F557" w14:textId="2B161E54" w:rsidR="005F548D" w:rsidRPr="00851B45" w:rsidRDefault="009E2845" w:rsidP="00056DE8">
      <w:pPr>
        <w:pStyle w:val="aff4"/>
        <w:numPr>
          <w:ilvl w:val="0"/>
          <w:numId w:val="27"/>
        </w:numPr>
        <w:rPr>
          <w:lang w:val="en-US"/>
        </w:rPr>
      </w:pPr>
      <w:r>
        <w:rPr>
          <w:rFonts w:hint="eastAsia"/>
          <w:lang w:val="en-US"/>
        </w:rPr>
        <w:t xml:space="preserve">Case1: in the case when LP-WUS indicating UE wake-up to monitor paging, </w:t>
      </w:r>
      <w:r w:rsidR="005F548D" w:rsidRPr="00851B45">
        <w:rPr>
          <w:rFonts w:hint="eastAsia"/>
          <w:lang w:val="en-US"/>
        </w:rPr>
        <w:t xml:space="preserve">whether UE needs to monitor PEI </w:t>
      </w:r>
      <w:r>
        <w:rPr>
          <w:rFonts w:hint="eastAsia"/>
          <w:lang w:val="en-US"/>
        </w:rPr>
        <w:t>before it</w:t>
      </w:r>
      <w:r>
        <w:rPr>
          <w:lang w:val="en-US"/>
        </w:rPr>
        <w:t>’</w:t>
      </w:r>
      <w:r>
        <w:rPr>
          <w:rFonts w:hint="eastAsia"/>
          <w:lang w:val="en-US"/>
        </w:rPr>
        <w:t>s monitoring paging</w:t>
      </w:r>
      <w:r w:rsidR="005F548D" w:rsidRPr="00851B45">
        <w:rPr>
          <w:rFonts w:hint="eastAsia"/>
          <w:lang w:val="en-US"/>
        </w:rPr>
        <w:t xml:space="preserve">? As </w:t>
      </w:r>
      <w:r w:rsidR="005F548D" w:rsidRPr="00851B45">
        <w:rPr>
          <w:lang w:val="en-US"/>
        </w:rPr>
        <w:t>agreed</w:t>
      </w:r>
      <w:r w:rsidR="005F548D" w:rsidRPr="00851B45">
        <w:rPr>
          <w:rFonts w:hint="eastAsia"/>
          <w:lang w:val="en-US"/>
        </w:rPr>
        <w:t xml:space="preserve"> in RAN1: it agreed that it</w:t>
      </w:r>
      <w:r w:rsidR="005F548D" w:rsidRPr="00851B45">
        <w:rPr>
          <w:lang w:val="en-US"/>
        </w:rPr>
        <w:t>’</w:t>
      </w:r>
      <w:r w:rsidR="005F548D" w:rsidRPr="00851B45">
        <w:rPr>
          <w:rFonts w:hint="eastAsia"/>
          <w:lang w:val="en-US"/>
        </w:rPr>
        <w:t>s up to UE implementation. From our perspective, we think UE does not need to monitor PEI in the case when LP-WUS indicates UE should monitor the associate paging.</w:t>
      </w:r>
      <w:r w:rsidR="00FE7906">
        <w:rPr>
          <w:rFonts w:hint="eastAsia"/>
          <w:lang w:val="en-US"/>
        </w:rPr>
        <w:t xml:space="preserve"> Two reasons: one is that the extra monitoring PEI requires further power consumption, then the second one is that </w:t>
      </w:r>
      <w:r w:rsidR="00FC7CA9">
        <w:rPr>
          <w:lang w:val="en-US"/>
        </w:rPr>
        <w:t xml:space="preserve">based on RAN1 agreements in RAN1#118, </w:t>
      </w:r>
      <w:r w:rsidR="00FE7906">
        <w:rPr>
          <w:rFonts w:hint="eastAsia"/>
          <w:lang w:val="en-US"/>
        </w:rPr>
        <w:t xml:space="preserve">the </w:t>
      </w:r>
      <w:r w:rsidR="00FC7CA9">
        <w:rPr>
          <w:lang w:val="en-US"/>
        </w:rPr>
        <w:t xml:space="preserve">maximum </w:t>
      </w:r>
      <w:r w:rsidR="00FE7906">
        <w:rPr>
          <w:rFonts w:hint="eastAsia"/>
          <w:lang w:val="en-US"/>
        </w:rPr>
        <w:t xml:space="preserve">supported number of subgroup </w:t>
      </w:r>
      <w:r w:rsidR="007F251B">
        <w:rPr>
          <w:lang w:val="en-US"/>
        </w:rPr>
        <w:t xml:space="preserve">by LP-WUS would be no less </w:t>
      </w:r>
      <w:r w:rsidR="00FE7906">
        <w:rPr>
          <w:rFonts w:hint="eastAsia"/>
          <w:lang w:val="en-US"/>
        </w:rPr>
        <w:t xml:space="preserve"> than PEI, so in practice the finer </w:t>
      </w:r>
      <w:r w:rsidR="00FE7906">
        <w:rPr>
          <w:lang w:val="en-US"/>
        </w:rPr>
        <w:t>granularity</w:t>
      </w:r>
      <w:r w:rsidR="00FE7906">
        <w:rPr>
          <w:rFonts w:hint="eastAsia"/>
          <w:lang w:val="en-US"/>
        </w:rPr>
        <w:t xml:space="preserve"> </w:t>
      </w:r>
      <w:r w:rsidR="007F251B">
        <w:rPr>
          <w:lang w:val="en-US"/>
        </w:rPr>
        <w:t>can be</w:t>
      </w:r>
      <w:r w:rsidR="007F251B">
        <w:rPr>
          <w:rFonts w:hint="eastAsia"/>
          <w:lang w:val="en-US"/>
        </w:rPr>
        <w:t xml:space="preserve"> </w:t>
      </w:r>
      <w:r w:rsidR="00FE7906">
        <w:rPr>
          <w:rFonts w:hint="eastAsia"/>
          <w:lang w:val="en-US"/>
        </w:rPr>
        <w:t>provided by LP-WUS than PEI does.</w:t>
      </w:r>
    </w:p>
    <w:p w14:paraId="299C8B2B" w14:textId="77777777" w:rsidR="005F548D" w:rsidRPr="004B4107" w:rsidRDefault="005F548D" w:rsidP="00DA55DA">
      <w:pPr>
        <w:ind w:leftChars="300" w:left="600"/>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7593B16E" w14:textId="77777777" w:rsidR="005F548D" w:rsidRPr="004B4107" w:rsidRDefault="005F548D" w:rsidP="00DA55DA">
      <w:pPr>
        <w:ind w:leftChars="300" w:left="600"/>
        <w:rPr>
          <w:rFonts w:ascii="Times New Roman" w:hAnsi="Times New Roman"/>
          <w:szCs w:val="14"/>
        </w:rPr>
      </w:pPr>
      <w:r w:rsidRPr="004B4107">
        <w:rPr>
          <w:rFonts w:ascii="Times New Roman" w:hAnsi="Times New Roman"/>
          <w:szCs w:val="14"/>
        </w:rPr>
        <w:t xml:space="preserve">For the case where a UE supports PEI and PEI is configured by the </w:t>
      </w:r>
      <w:proofErr w:type="spellStart"/>
      <w:r w:rsidRPr="004B4107">
        <w:rPr>
          <w:rFonts w:ascii="Times New Roman" w:hAnsi="Times New Roman"/>
          <w:szCs w:val="14"/>
        </w:rPr>
        <w:t>gNB</w:t>
      </w:r>
      <w:proofErr w:type="spellEnd"/>
      <w:r w:rsidRPr="004B4107">
        <w:rPr>
          <w:rFonts w:ascii="Times New Roman" w:hAnsi="Times New Roman"/>
          <w:szCs w:val="14"/>
        </w:rPr>
        <w:t>, after the UE receives LP-WUS indicating wake-up, it is up to UE implementation whether to monitor PEI or not.</w:t>
      </w:r>
    </w:p>
    <w:p w14:paraId="0347A391" w14:textId="0A9658D5" w:rsidR="00DA55DA" w:rsidRPr="00851B45" w:rsidRDefault="00DA55DA" w:rsidP="00056DE8">
      <w:pPr>
        <w:pStyle w:val="aff4"/>
        <w:numPr>
          <w:ilvl w:val="0"/>
          <w:numId w:val="27"/>
        </w:numPr>
        <w:rPr>
          <w:lang w:val="en-US"/>
        </w:rPr>
      </w:pPr>
      <w:r>
        <w:rPr>
          <w:rFonts w:hint="eastAsia"/>
          <w:lang w:val="en-US"/>
        </w:rPr>
        <w:t xml:space="preserve">Case2: in the case when LP-WUS indicating UE NOT to wake-up to monitor paging, </w:t>
      </w:r>
      <w:r w:rsidRPr="00851B45">
        <w:rPr>
          <w:rFonts w:hint="eastAsia"/>
          <w:lang w:val="en-US"/>
        </w:rPr>
        <w:t xml:space="preserve">whether UE needs to monitor PEI? </w:t>
      </w:r>
      <w:r w:rsidR="00BF53B9">
        <w:rPr>
          <w:rFonts w:hint="eastAsia"/>
          <w:lang w:val="en-US"/>
        </w:rPr>
        <w:t xml:space="preserve">We think in this case, there is no need for the UE to monitor PEI either. First reason is the power consumption as the first case. </w:t>
      </w:r>
      <w:r w:rsidR="00BF53B9">
        <w:rPr>
          <w:lang w:val="en-US"/>
        </w:rPr>
        <w:t>T</w:t>
      </w:r>
      <w:r w:rsidR="00BF53B9">
        <w:rPr>
          <w:rFonts w:hint="eastAsia"/>
          <w:lang w:val="en-US"/>
        </w:rPr>
        <w:t xml:space="preserve">he second reason is that, when LP-WUS does not wake up UE, it means all the UEs </w:t>
      </w:r>
      <w:r w:rsidR="007F251B">
        <w:rPr>
          <w:lang w:val="en-US"/>
        </w:rPr>
        <w:t xml:space="preserve">in </w:t>
      </w:r>
      <w:r w:rsidR="00BF53B9">
        <w:rPr>
          <w:rFonts w:hint="eastAsia"/>
          <w:lang w:val="en-US"/>
        </w:rPr>
        <w:t xml:space="preserve">the same subgroup does not need to monitor paging. </w:t>
      </w:r>
      <w:r w:rsidR="00EE74F8">
        <w:rPr>
          <w:rFonts w:hint="eastAsia"/>
          <w:lang w:val="en-US"/>
        </w:rPr>
        <w:t xml:space="preserve">Then why the UE needs to double confirm by PEI on this indication? </w:t>
      </w:r>
      <w:r w:rsidR="00EE74F8">
        <w:rPr>
          <w:lang w:val="en-US"/>
        </w:rPr>
        <w:t>O</w:t>
      </w:r>
      <w:r w:rsidR="00EE74F8">
        <w:rPr>
          <w:rFonts w:hint="eastAsia"/>
          <w:lang w:val="en-US"/>
        </w:rPr>
        <w:t xml:space="preserve">r is there any case that PEI indicates the UE </w:t>
      </w:r>
      <w:r w:rsidR="007F251B">
        <w:rPr>
          <w:lang w:val="en-US"/>
        </w:rPr>
        <w:t xml:space="preserve">to </w:t>
      </w:r>
      <w:r w:rsidR="00EE74F8">
        <w:rPr>
          <w:rFonts w:hint="eastAsia"/>
          <w:lang w:val="en-US"/>
        </w:rPr>
        <w:t>monitor paging instead while LP-WUS does not?</w:t>
      </w:r>
    </w:p>
    <w:p w14:paraId="2A91775A" w14:textId="533F3782" w:rsidR="005F548D" w:rsidRPr="00DA55DA" w:rsidRDefault="00EE74F8" w:rsidP="005D6FFB">
      <w:pPr>
        <w:rPr>
          <w:lang w:val="en-US"/>
        </w:rPr>
      </w:pPr>
      <w:r>
        <w:rPr>
          <w:rFonts w:hint="eastAsia"/>
          <w:lang w:val="en-US"/>
        </w:rPr>
        <w:t>Based on the above, we propose:</w:t>
      </w:r>
    </w:p>
    <w:p w14:paraId="4CF004A5" w14:textId="7AB2A292" w:rsidR="005F548D" w:rsidRDefault="00184DDD" w:rsidP="005F548D">
      <w:pPr>
        <w:pStyle w:val="Proposal"/>
      </w:pPr>
      <w:bookmarkStart w:id="10" w:name="_Toc178772718"/>
      <w:r>
        <w:rPr>
          <w:rFonts w:hint="eastAsia"/>
        </w:rPr>
        <w:t>UE does not need to monitor PEI</w:t>
      </w:r>
      <w:r w:rsidR="00EE74F8">
        <w:rPr>
          <w:rFonts w:hint="eastAsia"/>
        </w:rPr>
        <w:t xml:space="preserve">, </w:t>
      </w:r>
      <w:r>
        <w:rPr>
          <w:rFonts w:hint="eastAsia"/>
        </w:rPr>
        <w:t>when</w:t>
      </w:r>
      <w:r w:rsidR="00EE74F8">
        <w:rPr>
          <w:rFonts w:hint="eastAsia"/>
        </w:rPr>
        <w:t xml:space="preserve"> both</w:t>
      </w:r>
      <w:r>
        <w:rPr>
          <w:rFonts w:hint="eastAsia"/>
        </w:rPr>
        <w:t xml:space="preserve"> LP-WUS </w:t>
      </w:r>
      <w:r w:rsidR="00EE74F8">
        <w:rPr>
          <w:rFonts w:hint="eastAsia"/>
        </w:rPr>
        <w:t>and PEI are supported by the UE, and these two features are configured simultaneously.</w:t>
      </w:r>
      <w:bookmarkEnd w:id="10"/>
    </w:p>
    <w:p w14:paraId="7EF76A79" w14:textId="7FCAA4F0" w:rsidR="001701D2" w:rsidRDefault="001701D2" w:rsidP="00BE08A3">
      <w:pPr>
        <w:spacing w:before="120"/>
        <w:rPr>
          <w:lang w:val="en-US"/>
        </w:rPr>
      </w:pPr>
    </w:p>
    <w:p w14:paraId="2E58CC51" w14:textId="77777777" w:rsidR="00FB3C9D" w:rsidRDefault="003D1DDD" w:rsidP="00056DE8">
      <w:pPr>
        <w:pStyle w:val="1"/>
        <w:numPr>
          <w:ilvl w:val="0"/>
          <w:numId w:val="16"/>
        </w:numPr>
      </w:pPr>
      <w:bookmarkStart w:id="11" w:name="_Toc131757160"/>
      <w:r>
        <w:t>Conclusion</w:t>
      </w:r>
      <w:bookmarkEnd w:id="11"/>
    </w:p>
    <w:p w14:paraId="04A5609E" w14:textId="4B90522D" w:rsidR="00942605" w:rsidRPr="00F33308" w:rsidRDefault="003D1DDD">
      <w:r>
        <w:t>We have the following proposals:</w:t>
      </w:r>
    </w:p>
    <w:bookmarkStart w:id="12" w:name="_In-sequence_SDU_delivery"/>
    <w:bookmarkEnd w:id="12"/>
    <w:p w14:paraId="632A34DD" w14:textId="1B2814E9" w:rsidR="000C2D88" w:rsidRDefault="00207D3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"Proposal,1" </w:instrText>
      </w:r>
      <w:r>
        <w:rPr>
          <w:b w:val="0"/>
        </w:rPr>
        <w:fldChar w:fldCharType="separate"/>
      </w:r>
      <w:hyperlink w:anchor="_Toc178772716" w:history="1">
        <w:r w:rsidR="000C2D88" w:rsidRPr="004618FD">
          <w:rPr>
            <w:rStyle w:val="af3"/>
            <w:rFonts w:hint="eastAsia"/>
            <w:noProof/>
          </w:rPr>
          <w:t>Proposal 1</w:t>
        </w:r>
        <w:r w:rsidR="000C2D88">
          <w:rPr>
            <w:rFonts w:asciiTheme="minorHAnsi" w:eastAsiaTheme="minorEastAsia" w:hAnsiTheme="minorHAnsi" w:cstheme="minorBidi" w:hint="eastAsia"/>
            <w:b w:val="0"/>
            <w:noProof/>
            <w:kern w:val="2"/>
            <w:szCs w:val="24"/>
            <w14:ligatures w14:val="standardContextual"/>
          </w:rPr>
          <w:tab/>
        </w:r>
        <w:r w:rsidR="000C2D88" w:rsidRPr="004618FD">
          <w:rPr>
            <w:rStyle w:val="af3"/>
            <w:rFonts w:hint="eastAsia"/>
            <w:noProof/>
          </w:rPr>
          <w:t>UE can be configured to monitor LP-WUS or not even though it meets the condition of monitoring LP-WUS, e.g., via RRC Release message.</w:t>
        </w:r>
      </w:hyperlink>
    </w:p>
    <w:p w14:paraId="653ADFA5" w14:textId="66B95B22" w:rsidR="000C2D88" w:rsidRDefault="000C2D88">
      <w:pPr>
        <w:pStyle w:val="TOC1"/>
        <w:rPr>
          <w:rFonts w:asciiTheme="minorHAnsi" w:eastAsiaTheme="minorEastAsia" w:hAnsiTheme="minorHAnsi" w:cstheme="minorBidi" w:hint="eastAsia"/>
          <w:b w:val="0"/>
          <w:noProof/>
          <w:kern w:val="2"/>
          <w:szCs w:val="24"/>
          <w14:ligatures w14:val="standardContextual"/>
        </w:rPr>
      </w:pPr>
      <w:hyperlink w:anchor="_Toc178772717" w:history="1">
        <w:r w:rsidRPr="004618FD">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4618FD">
          <w:rPr>
            <w:rStyle w:val="af3"/>
            <w:rFonts w:hint="eastAsia"/>
            <w:noProof/>
          </w:rPr>
          <w:t>UE expects the network always configure the entry/exit conditions, otherwise it</w:t>
        </w:r>
        <w:r w:rsidRPr="004618FD">
          <w:rPr>
            <w:rStyle w:val="af3"/>
            <w:rFonts w:hint="eastAsia"/>
            <w:noProof/>
          </w:rPr>
          <w:t>’</w:t>
        </w:r>
        <w:r w:rsidRPr="004618FD">
          <w:rPr>
            <w:rStyle w:val="af3"/>
            <w:rFonts w:hint="eastAsia"/>
            <w:noProof/>
          </w:rPr>
          <w:t>s up to UE implementation on whether to enter/exit the LP-WUS monitoring by using LR.</w:t>
        </w:r>
      </w:hyperlink>
    </w:p>
    <w:p w14:paraId="1EA2A339" w14:textId="00FCF24D" w:rsidR="000C2D88" w:rsidRDefault="000C2D88">
      <w:pPr>
        <w:pStyle w:val="TOC1"/>
        <w:rPr>
          <w:rFonts w:asciiTheme="minorHAnsi" w:eastAsiaTheme="minorEastAsia" w:hAnsiTheme="minorHAnsi" w:cstheme="minorBidi" w:hint="eastAsia"/>
          <w:b w:val="0"/>
          <w:noProof/>
          <w:kern w:val="2"/>
          <w:szCs w:val="24"/>
          <w14:ligatures w14:val="standardContextual"/>
        </w:rPr>
      </w:pPr>
      <w:hyperlink w:anchor="_Toc178772718" w:history="1">
        <w:r w:rsidRPr="004618FD">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4618FD">
          <w:rPr>
            <w:rStyle w:val="af3"/>
            <w:rFonts w:hint="eastAsia"/>
            <w:noProof/>
          </w:rPr>
          <w:t>UE does not need to monitor PEI, when both LP-WUS and PEI are supported by the UE, and these two features are configured simultaneously.</w:t>
        </w:r>
      </w:hyperlink>
    </w:p>
    <w:p w14:paraId="2A4E0A2E" w14:textId="605C72DC" w:rsidR="00DB7CBF" w:rsidRDefault="00207D39" w:rsidP="00DB7CBF">
      <w:r>
        <w:rPr>
          <w:b/>
          <w:sz w:val="22"/>
          <w:lang w:val="en-US"/>
        </w:rPr>
        <w:fldChar w:fldCharType="end"/>
      </w:r>
    </w:p>
    <w:p w14:paraId="185839B9" w14:textId="77777777" w:rsidR="00B31AC8" w:rsidRDefault="00B31AC8" w:rsidP="00B31AC8">
      <w:pPr>
        <w:pBdr>
          <w:top w:val="none" w:sz="0" w:space="0" w:color="auto"/>
          <w:left w:val="none" w:sz="0" w:space="0" w:color="auto"/>
          <w:bottom w:val="none" w:sz="0" w:space="0" w:color="auto"/>
          <w:right w:val="none" w:sz="0" w:space="0" w:color="auto"/>
          <w:between w:val="none" w:sz="0" w:space="0" w:color="auto"/>
        </w:pBdr>
        <w:spacing w:before="120" w:after="0"/>
        <w:jc w:val="left"/>
      </w:pPr>
    </w:p>
    <w:p w14:paraId="0918EB11" w14:textId="14BD0541" w:rsidR="00B31AC8" w:rsidRDefault="00B31AC8" w:rsidP="00B31AC8">
      <w:pPr>
        <w:pStyle w:val="1"/>
      </w:pPr>
      <w:r>
        <w:rPr>
          <w:rFonts w:hint="eastAsia"/>
        </w:rPr>
        <w:lastRenderedPageBreak/>
        <w:t>Annex</w:t>
      </w:r>
    </w:p>
    <w:p w14:paraId="72182704" w14:textId="77777777" w:rsidR="00B31AC8" w:rsidRPr="00360260" w:rsidRDefault="00B31AC8" w:rsidP="00B31AC8">
      <w:r>
        <w:t>Following is the progress made in RAN1#116 and copied here for information.</w:t>
      </w:r>
    </w:p>
    <w:tbl>
      <w:tblPr>
        <w:tblpPr w:leftFromText="180" w:rightFromText="180" w:vertAnchor="text" w:horzAnchor="margin" w:tblpY="2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1E73D3A7" w14:textId="77777777" w:rsidTr="003F129C">
        <w:tc>
          <w:tcPr>
            <w:tcW w:w="9855" w:type="dxa"/>
            <w:shd w:val="clear" w:color="auto" w:fill="auto"/>
          </w:tcPr>
          <w:p w14:paraId="239DC675" w14:textId="77777777" w:rsidR="00B31AC8" w:rsidRPr="004B4107" w:rsidRDefault="00B31AC8" w:rsidP="003F129C">
            <w:pPr>
              <w:rPr>
                <w:rFonts w:ascii="Times New Roman" w:hAnsi="Times New Roman"/>
                <w:lang w:val="en-US" w:bidi="ar"/>
              </w:rPr>
            </w:pPr>
            <w:r w:rsidRPr="004B4107">
              <w:rPr>
                <w:rFonts w:ascii="Times New Roman" w:hAnsi="Times New Roman"/>
                <w:b/>
                <w:bCs/>
                <w:lang w:val="en-US" w:bidi="ar"/>
              </w:rPr>
              <w:t>R1-2401629</w:t>
            </w:r>
            <w:r w:rsidRPr="004B4107">
              <w:rPr>
                <w:rFonts w:ascii="Times New Roman" w:hAnsi="Times New Roman"/>
                <w:lang w:val="en-US" w:bidi="ar"/>
              </w:rPr>
              <w:tab/>
              <w:t>Summary #1 on LP-WUS operation in IDLE/INACTIVE mode</w:t>
            </w:r>
            <w:r w:rsidRPr="004B4107">
              <w:rPr>
                <w:rFonts w:ascii="Times New Roman" w:hAnsi="Times New Roman"/>
                <w:lang w:val="en-US" w:bidi="ar"/>
              </w:rPr>
              <w:tab/>
              <w:t>Moderator (Apple)</w:t>
            </w:r>
          </w:p>
          <w:p w14:paraId="76D32FAC" w14:textId="77777777" w:rsidR="00B31AC8" w:rsidRPr="004B4107" w:rsidRDefault="00B31AC8" w:rsidP="003F129C">
            <w:pPr>
              <w:rPr>
                <w:rFonts w:ascii="Times New Roman" w:hAnsi="Times New Roman"/>
                <w:lang w:val="en-US" w:bidi="ar"/>
              </w:rPr>
            </w:pPr>
          </w:p>
          <w:p w14:paraId="1ED8CA07"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7DCB41C9" w14:textId="77777777" w:rsidR="00B31AC8" w:rsidRPr="004B4107" w:rsidRDefault="00B31AC8" w:rsidP="003F129C">
            <w:pPr>
              <w:rPr>
                <w:rFonts w:ascii="Times New Roman" w:hAnsi="Times New Roman"/>
                <w:lang w:val="en-US" w:bidi="ar"/>
              </w:rPr>
            </w:pPr>
            <w:r w:rsidRPr="004B4107">
              <w:rPr>
                <w:rFonts w:ascii="Times New Roman" w:hAnsi="Times New Roman"/>
                <w:lang w:val="en-US" w:bidi="ar"/>
              </w:rPr>
              <w:t>Multi-beam operations are supported for LP-WUS and LP-SS for idle mode</w:t>
            </w:r>
          </w:p>
          <w:p w14:paraId="79A7B4A7" w14:textId="77777777" w:rsidR="00B31AC8" w:rsidRPr="004B4107" w:rsidRDefault="00B31AC8" w:rsidP="003F129C">
            <w:pPr>
              <w:rPr>
                <w:rFonts w:ascii="Times New Roman" w:hAnsi="Times New Roman"/>
                <w:lang w:bidi="ar"/>
              </w:rPr>
            </w:pPr>
          </w:p>
          <w:p w14:paraId="31CA5598" w14:textId="77777777" w:rsidR="00B31AC8" w:rsidRPr="004B4107" w:rsidRDefault="00B31AC8" w:rsidP="003F129C">
            <w:pPr>
              <w:rPr>
                <w:rFonts w:ascii="Times New Roman" w:hAnsi="Times New Roman"/>
                <w:lang w:val="en-US" w:bidi="ar"/>
              </w:rPr>
            </w:pPr>
            <w:r w:rsidRPr="004B4107">
              <w:rPr>
                <w:rFonts w:ascii="Times New Roman" w:hAnsi="Times New Roman"/>
                <w:b/>
                <w:bCs/>
                <w:lang w:val="en-US" w:bidi="ar"/>
              </w:rPr>
              <w:t>R1-2401631</w:t>
            </w:r>
            <w:r w:rsidRPr="004B4107">
              <w:rPr>
                <w:rFonts w:ascii="Times New Roman" w:hAnsi="Times New Roman"/>
                <w:lang w:val="en-US" w:bidi="ar"/>
              </w:rPr>
              <w:tab/>
              <w:t>Summary #3 on LP-WUS operation in IDLE/INACTIVE mode</w:t>
            </w:r>
            <w:r w:rsidRPr="004B4107">
              <w:rPr>
                <w:rFonts w:ascii="Times New Roman" w:hAnsi="Times New Roman"/>
                <w:lang w:val="en-US" w:bidi="ar"/>
              </w:rPr>
              <w:tab/>
              <w:t>Moderator (Apple)</w:t>
            </w:r>
          </w:p>
          <w:p w14:paraId="3A42637D" w14:textId="77777777" w:rsidR="00B31AC8" w:rsidRPr="004B4107" w:rsidRDefault="00B31AC8" w:rsidP="003F129C">
            <w:pPr>
              <w:rPr>
                <w:rFonts w:ascii="Times New Roman" w:hAnsi="Times New Roman"/>
                <w:lang w:val="en-US" w:bidi="ar"/>
              </w:rPr>
            </w:pPr>
          </w:p>
          <w:p w14:paraId="1FEF7FE3"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4209FA43" w14:textId="77777777" w:rsidR="00B31AC8" w:rsidRPr="004B4107" w:rsidRDefault="00B31AC8" w:rsidP="003F129C">
            <w:pPr>
              <w:rPr>
                <w:rFonts w:ascii="Times New Roman" w:hAnsi="Times New Roman"/>
              </w:rPr>
            </w:pPr>
            <w:r w:rsidRPr="004B4107">
              <w:rPr>
                <w:rFonts w:ascii="Times New Roman" w:hAnsi="Times New Roman"/>
              </w:rPr>
              <w:t>LP-WUS occasions (LOs) are defined for LP-WUS monitoring.</w:t>
            </w:r>
          </w:p>
          <w:p w14:paraId="13D2AB2B" w14:textId="77777777" w:rsidR="00B31AC8" w:rsidRPr="004B4107" w:rsidRDefault="00B31AC8" w:rsidP="00056DE8">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 xml:space="preserve">Each LO has one or more LP-WUS monitoring occasions (MOs), where UE can monitor for LP-WUS transmission in each of the LP-WUS </w:t>
            </w:r>
            <w:proofErr w:type="spellStart"/>
            <w:r w:rsidRPr="004B4107">
              <w:rPr>
                <w:rFonts w:ascii="Times New Roman" w:hAnsi="Times New Roman"/>
              </w:rPr>
              <w:t>MOs.</w:t>
            </w:r>
            <w:proofErr w:type="spellEnd"/>
          </w:p>
          <w:p w14:paraId="13FD4766" w14:textId="77777777" w:rsidR="00B31AC8" w:rsidRPr="004B4107" w:rsidRDefault="00B31AC8" w:rsidP="00056DE8">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Different LP-WUS MOs may correspond to different beams in multi-beam operation</w:t>
            </w:r>
          </w:p>
          <w:p w14:paraId="76A8BF0F" w14:textId="77777777" w:rsidR="00B31AC8" w:rsidRPr="004B4107" w:rsidRDefault="00B31AC8" w:rsidP="00056DE8">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FFS whether or not each LO is defined as a time window that covers the corresponding LP-WUS MOs</w:t>
            </w:r>
          </w:p>
          <w:p w14:paraId="42B6ACB1" w14:textId="77777777" w:rsidR="00B31AC8" w:rsidRPr="004B4107" w:rsidRDefault="00B31AC8" w:rsidP="00056DE8">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FFS details</w:t>
            </w:r>
          </w:p>
          <w:p w14:paraId="750BE115" w14:textId="77777777" w:rsidR="00B31AC8" w:rsidRPr="004B4107" w:rsidRDefault="00B31AC8" w:rsidP="00056DE8">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It is at least supported that a UE monitors LOs with a configured periodicity.</w:t>
            </w:r>
          </w:p>
          <w:p w14:paraId="63C6DA36" w14:textId="77777777" w:rsidR="00B31AC8" w:rsidRPr="004B4107" w:rsidRDefault="00B31AC8" w:rsidP="00056DE8">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eastAsia="Malgun Gothic" w:hAnsi="Times New Roman"/>
                <w:lang w:eastAsia="ko-KR"/>
              </w:rPr>
            </w:pPr>
            <w:r w:rsidRPr="004B4107">
              <w:rPr>
                <w:rFonts w:ascii="Times New Roman" w:hAnsi="Times New Roman"/>
                <w:lang w:eastAsia="ko-KR"/>
              </w:rPr>
              <w:t xml:space="preserve">FFS </w:t>
            </w:r>
            <w:proofErr w:type="spellStart"/>
            <w:r w:rsidRPr="004B4107">
              <w:rPr>
                <w:rFonts w:ascii="Times New Roman" w:hAnsi="Times New Roman"/>
                <w:lang w:eastAsia="ko-KR"/>
              </w:rPr>
              <w:t>eDRX</w:t>
            </w:r>
            <w:proofErr w:type="spellEnd"/>
            <w:r w:rsidRPr="004B4107">
              <w:rPr>
                <w:rFonts w:ascii="Times New Roman" w:hAnsi="Times New Roman"/>
                <w:lang w:eastAsia="ko-KR"/>
              </w:rPr>
              <w:t>, if supported</w:t>
            </w:r>
          </w:p>
          <w:p w14:paraId="5EAE45EC" w14:textId="77777777" w:rsidR="00B31AC8" w:rsidRPr="004B4107" w:rsidRDefault="00B31AC8" w:rsidP="003F129C">
            <w:pPr>
              <w:rPr>
                <w:rFonts w:ascii="Times New Roman" w:hAnsi="Times New Roman"/>
                <w:lang w:val="en-US" w:bidi="ar"/>
              </w:rPr>
            </w:pPr>
          </w:p>
          <w:p w14:paraId="5EBD55AF"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208D0A72" w14:textId="77777777" w:rsidR="00B31AC8" w:rsidRPr="004B4107" w:rsidRDefault="00B31AC8" w:rsidP="003F129C">
            <w:pPr>
              <w:rPr>
                <w:rFonts w:ascii="Times New Roman" w:hAnsi="Times New Roman"/>
                <w:szCs w:val="14"/>
              </w:rPr>
            </w:pPr>
            <w:r w:rsidRPr="004B4107">
              <w:rPr>
                <w:rFonts w:ascii="Times New Roman" w:hAnsi="Times New Roman"/>
                <w:szCs w:val="14"/>
              </w:rPr>
              <w:t xml:space="preserve">For the case where a UE supports PEI and PEI is configured by the </w:t>
            </w:r>
            <w:proofErr w:type="spellStart"/>
            <w:r w:rsidRPr="004B4107">
              <w:rPr>
                <w:rFonts w:ascii="Times New Roman" w:hAnsi="Times New Roman"/>
                <w:szCs w:val="14"/>
              </w:rPr>
              <w:t>gNB</w:t>
            </w:r>
            <w:proofErr w:type="spellEnd"/>
            <w:r w:rsidRPr="004B4107">
              <w:rPr>
                <w:rFonts w:ascii="Times New Roman" w:hAnsi="Times New Roman"/>
                <w:szCs w:val="14"/>
              </w:rPr>
              <w:t>, after the UE receives LP-WUS indicating wake-up, it is up to UE implementation whether to monitor PEI or not.</w:t>
            </w:r>
          </w:p>
          <w:p w14:paraId="5DD67228" w14:textId="77777777" w:rsidR="00B31AC8" w:rsidRPr="004B4107" w:rsidRDefault="00B31AC8" w:rsidP="003F129C">
            <w:pPr>
              <w:rPr>
                <w:rFonts w:ascii="Times New Roman" w:hAnsi="Times New Roman"/>
                <w:lang w:bidi="ar"/>
              </w:rPr>
            </w:pPr>
          </w:p>
          <w:p w14:paraId="06E651F6" w14:textId="77777777" w:rsidR="00B31AC8" w:rsidRPr="004B4107" w:rsidRDefault="00B31AC8" w:rsidP="003F129C">
            <w:pPr>
              <w:rPr>
                <w:rFonts w:ascii="Times New Roman" w:hAnsi="Times New Roman"/>
                <w:b/>
                <w:bCs/>
                <w:highlight w:val="green"/>
                <w:lang w:val="en-US" w:bidi="ar"/>
              </w:rPr>
            </w:pPr>
            <w:r w:rsidRPr="004B4107">
              <w:rPr>
                <w:rFonts w:ascii="Times New Roman" w:hAnsi="Times New Roman"/>
                <w:b/>
                <w:bCs/>
                <w:highlight w:val="green"/>
                <w:lang w:val="en-US" w:bidi="ar"/>
              </w:rPr>
              <w:t>Agreement</w:t>
            </w:r>
          </w:p>
          <w:p w14:paraId="4CE2ED49" w14:textId="77777777" w:rsidR="00B31AC8" w:rsidRPr="004B4107" w:rsidRDefault="00B31AC8" w:rsidP="003F129C">
            <w:pPr>
              <w:rPr>
                <w:rFonts w:ascii="Times New Roman" w:hAnsi="Times New Roman"/>
              </w:rPr>
            </w:pPr>
            <w:r w:rsidRPr="004B4107">
              <w:rPr>
                <w:rFonts w:ascii="Times New Roman" w:hAnsi="Times New Roman"/>
              </w:rPr>
              <w:t>It is supported that the UE monitors the legacy PO after receiving LP-WUS indicating wake-up.</w:t>
            </w:r>
          </w:p>
          <w:p w14:paraId="38B5D5B9" w14:textId="77777777" w:rsidR="00B31AC8" w:rsidRPr="004B4107" w:rsidRDefault="00B31AC8" w:rsidP="00056DE8">
            <w:pPr>
              <w:pStyle w:val="aff4"/>
              <w:numPr>
                <w:ilvl w:val="0"/>
                <w:numId w:val="19"/>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4B4107">
              <w:rPr>
                <w:rFonts w:ascii="Times New Roman" w:hAnsi="Times New Roman"/>
              </w:rPr>
              <w:t>FFS: support of UE monitoring dynamic PO</w:t>
            </w:r>
          </w:p>
          <w:p w14:paraId="32D4E9A2" w14:textId="77777777" w:rsidR="00B31AC8" w:rsidRPr="004B4107" w:rsidRDefault="00B31AC8" w:rsidP="003F129C">
            <w:pPr>
              <w:rPr>
                <w:rFonts w:ascii="Times New Roman" w:hAnsi="Times New Roman"/>
                <w:lang w:bidi="ar"/>
              </w:rPr>
            </w:pPr>
          </w:p>
          <w:p w14:paraId="2D13B402" w14:textId="77777777" w:rsidR="00B31AC8" w:rsidRPr="004B4107" w:rsidRDefault="00B31AC8" w:rsidP="003F129C">
            <w:pPr>
              <w:rPr>
                <w:rFonts w:ascii="Times New Roman" w:hAnsi="Times New Roman"/>
                <w:b/>
                <w:bCs/>
              </w:rPr>
            </w:pPr>
            <w:r w:rsidRPr="004B4107">
              <w:rPr>
                <w:rFonts w:ascii="Times New Roman" w:hAnsi="Times New Roman"/>
                <w:b/>
                <w:bCs/>
              </w:rPr>
              <w:t>Conclusion</w:t>
            </w:r>
          </w:p>
          <w:p w14:paraId="67ED877E" w14:textId="77777777" w:rsidR="00B31AC8" w:rsidRPr="004B4107" w:rsidRDefault="00B31AC8" w:rsidP="003F129C">
            <w:pPr>
              <w:rPr>
                <w:rFonts w:ascii="Times New Roman" w:hAnsi="Times New Roman"/>
              </w:rPr>
            </w:pPr>
            <w:r w:rsidRPr="004B4107">
              <w:rPr>
                <w:rFonts w:ascii="Times New Roman" w:hAnsi="Times New Roman"/>
              </w:rPr>
              <w:t>For idle/inactive mode, how to map a UE to a subgroup ID for LP-WUS is left to RAN2 to decide.</w:t>
            </w:r>
          </w:p>
        </w:tc>
      </w:tr>
    </w:tbl>
    <w:p w14:paraId="5C8B7034" w14:textId="77777777" w:rsidR="00B31AC8" w:rsidRDefault="00B31AC8" w:rsidP="00B31AC8"/>
    <w:p w14:paraId="6C5C601E" w14:textId="77777777" w:rsidR="00B31AC8" w:rsidRDefault="00B31AC8" w:rsidP="00B31AC8">
      <w:r>
        <w:t>Following is the agreement made 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1CC0BE53" w14:textId="77777777" w:rsidTr="003F129C">
        <w:tc>
          <w:tcPr>
            <w:tcW w:w="9855" w:type="dxa"/>
            <w:shd w:val="clear" w:color="auto" w:fill="auto"/>
          </w:tcPr>
          <w:p w14:paraId="2EE047F3" w14:textId="77777777" w:rsidR="00B31AC8" w:rsidRPr="009F6880" w:rsidRDefault="00B31AC8" w:rsidP="003F129C">
            <w:pPr>
              <w:rPr>
                <w:rFonts w:ascii="Times New Roman" w:eastAsia="等线" w:hAnsi="Times New Roman"/>
                <w:b/>
                <w:bCs/>
                <w:highlight w:val="green"/>
                <w:lang w:val="en-US" w:bidi="ar"/>
              </w:rPr>
            </w:pPr>
            <w:r w:rsidRPr="009F6880">
              <w:rPr>
                <w:rFonts w:ascii="Times New Roman" w:eastAsia="等线" w:hAnsi="Times New Roman"/>
                <w:b/>
                <w:bCs/>
                <w:highlight w:val="green"/>
                <w:lang w:val="en-US" w:bidi="ar"/>
              </w:rPr>
              <w:t>Agreement</w:t>
            </w:r>
          </w:p>
          <w:p w14:paraId="6D35023A" w14:textId="77777777" w:rsidR="00B31AC8" w:rsidRPr="009F6880" w:rsidRDefault="00B31AC8" w:rsidP="003F129C">
            <w:pPr>
              <w:rPr>
                <w:rFonts w:ascii="Times New Roman" w:hAnsi="Times New Roman"/>
                <w:bCs/>
              </w:rPr>
            </w:pPr>
            <w:r w:rsidRPr="009F6880">
              <w:rPr>
                <w:rFonts w:ascii="Times New Roman" w:hAnsi="Times New Roman"/>
                <w:bCs/>
              </w:rPr>
              <w:t xml:space="preserve">For multi-beam operation of LP-WUS, UE assumes the same LP-WUS information payload is repeated in all transmitted beams corresponding to LP-WUS </w:t>
            </w:r>
          </w:p>
          <w:p w14:paraId="25A359D1" w14:textId="77777777" w:rsidR="00B31AC8" w:rsidRPr="009F6880" w:rsidRDefault="00B31AC8" w:rsidP="00056DE8">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bCs/>
              </w:rPr>
            </w:pPr>
            <w:r w:rsidRPr="009F6880">
              <w:rPr>
                <w:rFonts w:ascii="Times New Roman" w:hAnsi="Times New Roman"/>
                <w:bCs/>
              </w:rPr>
              <w:t xml:space="preserve">the selection of the beam(s) for the reception of the LP-WUS is up to UE implementation </w:t>
            </w:r>
          </w:p>
          <w:p w14:paraId="06B96C63" w14:textId="77777777" w:rsidR="00B31AC8" w:rsidRPr="009F6880" w:rsidRDefault="00B31AC8" w:rsidP="003F129C">
            <w:pPr>
              <w:rPr>
                <w:rFonts w:ascii="Times New Roman" w:eastAsia="等线" w:hAnsi="Times New Roman"/>
                <w:b/>
                <w:bCs/>
                <w:highlight w:val="green"/>
                <w:lang w:val="en-US" w:bidi="ar"/>
              </w:rPr>
            </w:pPr>
          </w:p>
          <w:p w14:paraId="127FD40E" w14:textId="77777777" w:rsidR="00B31AC8" w:rsidRPr="009F6880" w:rsidRDefault="00B31AC8" w:rsidP="003F129C">
            <w:pPr>
              <w:rPr>
                <w:rFonts w:ascii="Times New Roman" w:eastAsia="等线" w:hAnsi="Times New Roman"/>
                <w:b/>
                <w:bCs/>
                <w:highlight w:val="green"/>
                <w:lang w:val="en-US" w:bidi="ar"/>
              </w:rPr>
            </w:pPr>
            <w:r w:rsidRPr="009F6880">
              <w:rPr>
                <w:rFonts w:ascii="Times New Roman" w:eastAsia="等线" w:hAnsi="Times New Roman"/>
                <w:b/>
                <w:bCs/>
                <w:highlight w:val="green"/>
                <w:lang w:val="en-US" w:bidi="ar"/>
              </w:rPr>
              <w:t>Agreement</w:t>
            </w:r>
          </w:p>
          <w:p w14:paraId="4CF6D881" w14:textId="77777777" w:rsidR="00B31AC8" w:rsidRPr="009F6880" w:rsidRDefault="00B31AC8" w:rsidP="003F129C">
            <w:pPr>
              <w:rPr>
                <w:rFonts w:ascii="Times New Roman" w:hAnsi="Times New Roman"/>
              </w:rPr>
            </w:pPr>
            <w:r w:rsidRPr="009F6880">
              <w:rPr>
                <w:rFonts w:ascii="Times New Roman" w:hAnsi="Times New Roman"/>
              </w:rPr>
              <w:t>Each LO consists of N * K LP-WUS MOs, where N is the number of beams corresponding to LP-WUS, and K is the number of LP-WUS MOs for each beam.</w:t>
            </w:r>
          </w:p>
          <w:p w14:paraId="34DCA847" w14:textId="77777777" w:rsidR="00B31AC8" w:rsidRPr="009F6880" w:rsidRDefault="00B31AC8" w:rsidP="00056DE8">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 xml:space="preserve">Option 1: K = 1 </w:t>
            </w:r>
          </w:p>
          <w:p w14:paraId="1030765A" w14:textId="77777777" w:rsidR="00B31AC8" w:rsidRPr="009F6880" w:rsidRDefault="00B31AC8" w:rsidP="00056DE8">
            <w:pPr>
              <w:pStyle w:val="aff4"/>
              <w:numPr>
                <w:ilvl w:val="0"/>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2: K can be larger than or equal to 1</w:t>
            </w:r>
          </w:p>
          <w:p w14:paraId="2E3903E8" w14:textId="77777777" w:rsidR="00B31AC8" w:rsidRPr="009F6880" w:rsidRDefault="00B31AC8" w:rsidP="00056DE8">
            <w:pPr>
              <w:pStyle w:val="aff4"/>
              <w:numPr>
                <w:ilvl w:val="1"/>
                <w:numId w:val="20"/>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FFS if more than 1 LP-WUS is transmitted from the same beam, whether the information in these multiple LP-WUS is always the same or can be different</w:t>
            </w:r>
          </w:p>
          <w:p w14:paraId="5C57B15F" w14:textId="77777777" w:rsidR="00B31AC8" w:rsidRPr="009F6880" w:rsidRDefault="00B31AC8" w:rsidP="003F129C">
            <w:pPr>
              <w:rPr>
                <w:rFonts w:ascii="Times New Roman" w:hAnsi="Times New Roman"/>
              </w:rPr>
            </w:pPr>
          </w:p>
          <w:p w14:paraId="2B3C7E67" w14:textId="77777777" w:rsidR="00B31AC8" w:rsidRPr="009F6880" w:rsidRDefault="00B31AC8" w:rsidP="003F129C">
            <w:pPr>
              <w:rPr>
                <w:rFonts w:ascii="Times New Roman" w:eastAsia="等线" w:hAnsi="Times New Roman"/>
                <w:b/>
                <w:bCs/>
                <w:highlight w:val="green"/>
                <w:lang w:val="en-US" w:bidi="ar"/>
              </w:rPr>
            </w:pPr>
            <w:r w:rsidRPr="009F6880">
              <w:rPr>
                <w:rFonts w:ascii="Times New Roman" w:eastAsia="等线" w:hAnsi="Times New Roman"/>
                <w:b/>
                <w:bCs/>
                <w:highlight w:val="green"/>
                <w:lang w:val="en-US" w:bidi="ar"/>
              </w:rPr>
              <w:t>Agreement</w:t>
            </w:r>
          </w:p>
          <w:p w14:paraId="4AC9F6AE" w14:textId="77777777" w:rsidR="00B31AC8" w:rsidRPr="009F6880" w:rsidRDefault="00B31AC8" w:rsidP="003F129C">
            <w:pPr>
              <w:rPr>
                <w:rFonts w:ascii="Times New Roman" w:hAnsi="Times New Roman"/>
              </w:rPr>
            </w:pPr>
            <w:r w:rsidRPr="009F6880">
              <w:rPr>
                <w:rFonts w:ascii="Times New Roman" w:hAnsi="Times New Roman"/>
              </w:rPr>
              <w:t>From RAN1 perspective, at least the following metrics can be supported for RRM serving cell measurement performed by OOK-based receiver based on LP-SS:</w:t>
            </w:r>
          </w:p>
          <w:p w14:paraId="41095311" w14:textId="77777777" w:rsidR="00B31AC8" w:rsidRPr="009F6880" w:rsidRDefault="00B31AC8" w:rsidP="00056DE8">
            <w:pPr>
              <w:pStyle w:val="aff4"/>
              <w:numPr>
                <w:ilvl w:val="0"/>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LP-RSRP</w:t>
            </w:r>
          </w:p>
          <w:p w14:paraId="1DC4958F" w14:textId="77777777" w:rsidR="00B31AC8" w:rsidRPr="009F6880" w:rsidRDefault="00B31AC8" w:rsidP="00056DE8">
            <w:pPr>
              <w:pStyle w:val="aff4"/>
              <w:numPr>
                <w:ilvl w:val="1"/>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LP-RSRP is the linear average of received power of LP-SS in OOK ON symbols.</w:t>
            </w:r>
          </w:p>
          <w:p w14:paraId="19AA5562" w14:textId="77777777" w:rsidR="00B31AC8" w:rsidRPr="009F6880" w:rsidRDefault="00B31AC8" w:rsidP="00056DE8">
            <w:pPr>
              <w:pStyle w:val="aff4"/>
              <w:numPr>
                <w:ilvl w:val="2"/>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FFS: How to determine the received power of LP-SS in OOK ON symbols</w:t>
            </w:r>
          </w:p>
          <w:p w14:paraId="369A608D" w14:textId="77777777" w:rsidR="00B31AC8" w:rsidRPr="009F6880" w:rsidRDefault="00B31AC8" w:rsidP="00056DE8">
            <w:pPr>
              <w:pStyle w:val="aff4"/>
              <w:numPr>
                <w:ilvl w:val="0"/>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LP-RSRQ</w:t>
            </w:r>
          </w:p>
          <w:p w14:paraId="5B76D3CB" w14:textId="77777777" w:rsidR="00B31AC8" w:rsidRPr="009F6880" w:rsidRDefault="00B31AC8" w:rsidP="00056DE8">
            <w:pPr>
              <w:pStyle w:val="aff4"/>
              <w:numPr>
                <w:ilvl w:val="1"/>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LP-RSRQ = LP-RSRP/LP-RSSI</w:t>
            </w:r>
          </w:p>
          <w:p w14:paraId="78A7F307" w14:textId="77777777" w:rsidR="00B31AC8" w:rsidRPr="009F6880" w:rsidRDefault="00B31AC8" w:rsidP="00056DE8">
            <w:pPr>
              <w:pStyle w:val="aff4"/>
              <w:numPr>
                <w:ilvl w:val="1"/>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For the definition of LP-RSSI for determination of LP-RSRQ, further consider the following options:</w:t>
            </w:r>
          </w:p>
          <w:p w14:paraId="5E233D0A" w14:textId="77777777" w:rsidR="00B31AC8" w:rsidRPr="009F6880" w:rsidRDefault="00B31AC8" w:rsidP="00056DE8">
            <w:pPr>
              <w:pStyle w:val="aff4"/>
              <w:numPr>
                <w:ilvl w:val="2"/>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1: LP-RSSI is the linear average of total received power in all LP-SS OOK symbols.</w:t>
            </w:r>
          </w:p>
          <w:p w14:paraId="08E99F3F" w14:textId="77777777" w:rsidR="00B31AC8" w:rsidRPr="009F6880" w:rsidRDefault="00B31AC8" w:rsidP="00056DE8">
            <w:pPr>
              <w:pStyle w:val="aff4"/>
              <w:numPr>
                <w:ilvl w:val="2"/>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2: LP-RSSI is the linear average of total received power in LP-SS OOK OFF symbols.</w:t>
            </w:r>
          </w:p>
          <w:p w14:paraId="058EFBF9" w14:textId="77777777" w:rsidR="00B31AC8" w:rsidRPr="009F6880" w:rsidRDefault="00B31AC8" w:rsidP="00056DE8">
            <w:pPr>
              <w:pStyle w:val="aff4"/>
              <w:numPr>
                <w:ilvl w:val="2"/>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Option 3: LP-RSSI is the linear average of total received power in LP-SS OOK ON symbols.</w:t>
            </w:r>
          </w:p>
          <w:p w14:paraId="596528E4" w14:textId="77777777" w:rsidR="00B31AC8" w:rsidRPr="009F6880" w:rsidRDefault="00B31AC8" w:rsidP="00056DE8">
            <w:pPr>
              <w:pStyle w:val="aff4"/>
              <w:numPr>
                <w:ilvl w:val="0"/>
                <w:numId w:val="22"/>
              </w:numPr>
              <w:pBdr>
                <w:top w:val="none" w:sz="0" w:space="0" w:color="auto"/>
                <w:left w:val="none" w:sz="0" w:space="0" w:color="auto"/>
                <w:bottom w:val="none" w:sz="0" w:space="0" w:color="auto"/>
                <w:right w:val="none" w:sz="0" w:space="0" w:color="auto"/>
                <w:between w:val="none" w:sz="0" w:space="0" w:color="auto"/>
              </w:pBdr>
              <w:spacing w:after="0" w:line="259" w:lineRule="auto"/>
              <w:contextualSpacing w:val="0"/>
              <w:jc w:val="left"/>
              <w:rPr>
                <w:rFonts w:ascii="Times New Roman" w:hAnsi="Times New Roman"/>
              </w:rPr>
            </w:pPr>
            <w:r w:rsidRPr="009F6880">
              <w:rPr>
                <w:rFonts w:ascii="Times New Roman" w:hAnsi="Times New Roman"/>
              </w:rPr>
              <w:t>FFS: LP-SINR</w:t>
            </w:r>
          </w:p>
          <w:p w14:paraId="18DE9DD4" w14:textId="77777777" w:rsidR="00B31AC8" w:rsidRPr="009F6880" w:rsidRDefault="00B31AC8" w:rsidP="003F129C">
            <w:pPr>
              <w:rPr>
                <w:rFonts w:ascii="Times New Roman" w:hAnsi="Times New Roman"/>
              </w:rPr>
            </w:pPr>
            <w:r w:rsidRPr="009F6880">
              <w:rPr>
                <w:rFonts w:ascii="Times New Roman" w:hAnsi="Times New Roman"/>
              </w:rPr>
              <w:t>Note: The exact metrics for OOK-based receiver to be used and defined in the specifications depend on the outcome of [RAN1]/RAN2/RAN4 discussions.</w:t>
            </w:r>
          </w:p>
          <w:p w14:paraId="2F59902E" w14:textId="77777777" w:rsidR="00B31AC8" w:rsidRPr="009F6880" w:rsidRDefault="00B31AC8" w:rsidP="003F129C">
            <w:pPr>
              <w:rPr>
                <w:rFonts w:ascii="Times New Roman" w:hAnsi="Times New Roman"/>
              </w:rPr>
            </w:pPr>
          </w:p>
          <w:p w14:paraId="19FCF71A" w14:textId="77777777" w:rsidR="00B31AC8" w:rsidRPr="009F6880" w:rsidRDefault="00B31AC8" w:rsidP="003F129C">
            <w:pPr>
              <w:rPr>
                <w:rFonts w:ascii="Times New Roman" w:eastAsia="Malgun Gothic" w:hAnsi="Times New Roman"/>
                <w:b/>
                <w:bCs/>
                <w:highlight w:val="darkYellow"/>
                <w:lang w:eastAsia="ko-KR"/>
              </w:rPr>
            </w:pPr>
            <w:r w:rsidRPr="009F6880">
              <w:rPr>
                <w:rFonts w:ascii="Times New Roman" w:eastAsia="Malgun Gothic" w:hAnsi="Times New Roman"/>
                <w:b/>
                <w:bCs/>
                <w:highlight w:val="darkYellow"/>
                <w:lang w:eastAsia="ko-KR"/>
              </w:rPr>
              <w:t>Working Assumption</w:t>
            </w:r>
          </w:p>
          <w:p w14:paraId="18A05160" w14:textId="77777777" w:rsidR="00B31AC8" w:rsidRPr="009F6880" w:rsidRDefault="00B31AC8" w:rsidP="003F129C">
            <w:pPr>
              <w:rPr>
                <w:rFonts w:ascii="Times New Roman" w:eastAsia="Malgun Gothic" w:hAnsi="Times New Roman"/>
                <w:lang w:eastAsia="ko-KR"/>
              </w:rPr>
            </w:pPr>
            <w:r w:rsidRPr="009F6880">
              <w:rPr>
                <w:rFonts w:ascii="Times New Roman" w:eastAsia="Malgun Gothic" w:hAnsi="Times New Roman"/>
                <w:lang w:eastAsia="ko-KR"/>
              </w:rPr>
              <w:t>From RAN1 perspective, for the entry/exit conditions for LP-WUS monitoring in IDLE/inactive mode,</w:t>
            </w:r>
          </w:p>
          <w:p w14:paraId="595E9ACD" w14:textId="77777777" w:rsidR="00B31AC8" w:rsidRPr="009F6880" w:rsidRDefault="00B31AC8" w:rsidP="00056DE8">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UE may start LP-WUS monitoring if</w:t>
            </w:r>
          </w:p>
          <w:p w14:paraId="1D659CE4" w14:textId="77777777" w:rsidR="00B31AC8" w:rsidRPr="009F6880" w:rsidRDefault="00B31AC8" w:rsidP="00056DE8">
            <w:pPr>
              <w:pStyle w:val="aff4"/>
              <w:numPr>
                <w:ilvl w:val="1"/>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 xml:space="preserve">the serving cell measurement performed by the MR is above entry threshold(s), if configured by the </w:t>
            </w:r>
            <w:proofErr w:type="spellStart"/>
            <w:r w:rsidRPr="009F6880">
              <w:rPr>
                <w:rFonts w:ascii="Times New Roman" w:hAnsi="Times New Roman"/>
                <w:lang w:eastAsia="ko-KR"/>
              </w:rPr>
              <w:t>gNB</w:t>
            </w:r>
            <w:proofErr w:type="spellEnd"/>
          </w:p>
          <w:p w14:paraId="5E409850" w14:textId="77777777" w:rsidR="00B31AC8" w:rsidRPr="009F6880" w:rsidRDefault="00B31AC8" w:rsidP="00056DE8">
            <w:pPr>
              <w:pStyle w:val="aff4"/>
              <w:numPr>
                <w:ilvl w:val="1"/>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FFS other conditions, and if any, whether all or one or some of the conditions need to be satisfied</w:t>
            </w:r>
          </w:p>
          <w:p w14:paraId="6F202BD2" w14:textId="77777777" w:rsidR="00B31AC8" w:rsidRPr="009F6880" w:rsidRDefault="00B31AC8" w:rsidP="00056DE8">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If UE starts LP-WUS monitoring, it may stop the legacy PO monitoring before UE receives LP-WUS indicating wake-up</w:t>
            </w:r>
          </w:p>
          <w:p w14:paraId="403E13AC" w14:textId="77777777" w:rsidR="00B31AC8" w:rsidRPr="009F6880" w:rsidRDefault="00B31AC8" w:rsidP="00056DE8">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UE monitors the legacy PO (and may monitor PEI) and may stop LP-WUS monitoring if</w:t>
            </w:r>
          </w:p>
          <w:p w14:paraId="2885750B" w14:textId="77777777" w:rsidR="00B31AC8" w:rsidRPr="009F6880" w:rsidRDefault="00B31AC8" w:rsidP="00056DE8">
            <w:pPr>
              <w:pStyle w:val="aff4"/>
              <w:numPr>
                <w:ilvl w:val="1"/>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 xml:space="preserve">the serving cell measurement performed by the LR is below exit threshold(s), if configured by the </w:t>
            </w:r>
            <w:proofErr w:type="spellStart"/>
            <w:r w:rsidRPr="009F6880">
              <w:rPr>
                <w:rFonts w:ascii="Times New Roman" w:hAnsi="Times New Roman"/>
                <w:lang w:eastAsia="ko-KR"/>
              </w:rPr>
              <w:t>gNB</w:t>
            </w:r>
            <w:proofErr w:type="spellEnd"/>
          </w:p>
          <w:p w14:paraId="22E7EC62" w14:textId="77777777" w:rsidR="00B31AC8" w:rsidRPr="009F6880" w:rsidRDefault="00B31AC8" w:rsidP="00056DE8">
            <w:pPr>
              <w:pStyle w:val="aff4"/>
              <w:numPr>
                <w:ilvl w:val="1"/>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FFS other conditions, and if any, whether all or one or some of the conditions need to be satisfied</w:t>
            </w:r>
          </w:p>
          <w:p w14:paraId="366426B9" w14:textId="77777777" w:rsidR="00B31AC8" w:rsidRPr="009F6880" w:rsidRDefault="00B31AC8" w:rsidP="00056DE8">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FFS the serving cell measurement metrics</w:t>
            </w:r>
          </w:p>
          <w:p w14:paraId="3B2E46BF" w14:textId="77777777" w:rsidR="00B31AC8" w:rsidRPr="009F6880" w:rsidRDefault="00B31AC8" w:rsidP="00056DE8">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The entry/exit thresholds can be configured separately for different types of LR</w:t>
            </w:r>
          </w:p>
          <w:p w14:paraId="795CE86C" w14:textId="77777777" w:rsidR="00B31AC8" w:rsidRPr="009F6880" w:rsidRDefault="00B31AC8" w:rsidP="00056DE8">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val="en-US" w:eastAsia="ko-KR"/>
              </w:rPr>
              <w:t>It is left to RAN2 discussion</w:t>
            </w:r>
            <w:r w:rsidRPr="009F6880">
              <w:rPr>
                <w:rFonts w:ascii="Times New Roman" w:hAnsi="Times New Roman"/>
                <w:lang w:eastAsia="ko-KR"/>
              </w:rPr>
              <w:t xml:space="preserve"> whether </w:t>
            </w:r>
            <w:r w:rsidRPr="009F6880">
              <w:rPr>
                <w:rFonts w:ascii="Times New Roman" w:hAnsi="Times New Roman"/>
                <w:lang w:val="en-US" w:eastAsia="ko-KR"/>
              </w:rPr>
              <w:t xml:space="preserve">the threshold(s) are always configured by the </w:t>
            </w:r>
            <w:proofErr w:type="spellStart"/>
            <w:r w:rsidRPr="009F6880">
              <w:rPr>
                <w:rFonts w:ascii="Times New Roman" w:hAnsi="Times New Roman"/>
                <w:lang w:val="en-US" w:eastAsia="ko-KR"/>
              </w:rPr>
              <w:t>gNB</w:t>
            </w:r>
            <w:proofErr w:type="spellEnd"/>
            <w:r w:rsidRPr="009F6880">
              <w:rPr>
                <w:rFonts w:ascii="Times New Roman" w:hAnsi="Times New Roman"/>
                <w:lang w:val="en-US" w:eastAsia="ko-KR"/>
              </w:rPr>
              <w:t xml:space="preserve">. </w:t>
            </w:r>
          </w:p>
          <w:p w14:paraId="7C4D6BAB" w14:textId="77777777" w:rsidR="00B31AC8" w:rsidRPr="009F6880" w:rsidRDefault="00B31AC8" w:rsidP="00056DE8">
            <w:pPr>
              <w:pStyle w:val="aff4"/>
              <w:numPr>
                <w:ilvl w:val="0"/>
                <w:numId w:val="21"/>
              </w:numPr>
              <w:pBdr>
                <w:top w:val="none" w:sz="0" w:space="0" w:color="auto"/>
                <w:left w:val="none" w:sz="0" w:space="0" w:color="auto"/>
                <w:bottom w:val="none" w:sz="0" w:space="0" w:color="auto"/>
                <w:right w:val="none" w:sz="0" w:space="0" w:color="auto"/>
                <w:between w:val="none" w:sz="0" w:space="0" w:color="auto"/>
              </w:pBdr>
              <w:spacing w:after="0"/>
              <w:contextualSpacing w:val="0"/>
              <w:jc w:val="left"/>
              <w:rPr>
                <w:rFonts w:ascii="Times New Roman" w:hAnsi="Times New Roman"/>
                <w:lang w:eastAsia="ko-KR"/>
              </w:rPr>
            </w:pPr>
            <w:r w:rsidRPr="009F6880">
              <w:rPr>
                <w:rFonts w:ascii="Times New Roman" w:hAnsi="Times New Roman"/>
                <w:lang w:eastAsia="ko-KR"/>
              </w:rPr>
              <w:t>Note: This may be revisited based on the RAN2/RAN4 discussion.</w:t>
            </w:r>
          </w:p>
          <w:p w14:paraId="412889D0" w14:textId="77777777" w:rsidR="00B31AC8" w:rsidRPr="009F6880" w:rsidRDefault="00B31AC8" w:rsidP="003F129C">
            <w:pPr>
              <w:rPr>
                <w:rFonts w:ascii="Times New Roman" w:eastAsia="等线" w:hAnsi="Times New Roman"/>
                <w:lang w:bidi="ar"/>
              </w:rPr>
            </w:pPr>
          </w:p>
          <w:p w14:paraId="4B3BD2CB" w14:textId="77777777" w:rsidR="00B31AC8" w:rsidRPr="009F6880" w:rsidRDefault="00B31AC8" w:rsidP="003F129C">
            <w:pPr>
              <w:rPr>
                <w:rFonts w:ascii="Times New Roman" w:eastAsia="等线" w:hAnsi="Times New Roman"/>
                <w:b/>
                <w:bCs/>
                <w:lang w:bidi="ar"/>
              </w:rPr>
            </w:pPr>
            <w:r w:rsidRPr="009F6880">
              <w:rPr>
                <w:rFonts w:ascii="Times New Roman" w:eastAsia="等线" w:hAnsi="Times New Roman"/>
                <w:b/>
                <w:bCs/>
                <w:lang w:bidi="ar"/>
              </w:rPr>
              <w:t>Conclusion</w:t>
            </w:r>
          </w:p>
          <w:p w14:paraId="5112949B" w14:textId="77777777" w:rsidR="00B31AC8" w:rsidRPr="009F6880" w:rsidRDefault="00B31AC8" w:rsidP="003F129C">
            <w:pPr>
              <w:rPr>
                <w:rFonts w:ascii="Times New Roman" w:hAnsi="Times New Roman"/>
              </w:rPr>
            </w:pPr>
            <w:r w:rsidRPr="009F6880">
              <w:rPr>
                <w:rFonts w:ascii="Times New Roman" w:hAnsi="Times New Roman"/>
              </w:rPr>
              <w:t>LP-SINR is not considered further as a metric for RRM serving cell measurement.</w:t>
            </w:r>
          </w:p>
          <w:p w14:paraId="50DBD680" w14:textId="77777777" w:rsidR="00B31AC8" w:rsidRPr="009F6880" w:rsidRDefault="00B31AC8" w:rsidP="003F129C">
            <w:pPr>
              <w:rPr>
                <w:rFonts w:ascii="Times New Roman" w:hAnsi="Times New Roman"/>
              </w:rPr>
            </w:pPr>
          </w:p>
        </w:tc>
      </w:tr>
    </w:tbl>
    <w:p w14:paraId="2952371E" w14:textId="77777777" w:rsidR="00B31AC8" w:rsidRDefault="00B31AC8" w:rsidP="00B31AC8"/>
    <w:p w14:paraId="6B02033A" w14:textId="3CE61BA5" w:rsidR="000D388D" w:rsidRDefault="000D388D" w:rsidP="000D388D">
      <w:r>
        <w:t>Following is the agreement made in RAN1#11</w:t>
      </w:r>
      <w:r>
        <w:rPr>
          <w:rFonts w:hint="eastAsia"/>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388D" w14:paraId="5EC00358" w14:textId="77777777" w:rsidTr="003F129C">
        <w:tc>
          <w:tcPr>
            <w:tcW w:w="9855" w:type="dxa"/>
            <w:shd w:val="clear" w:color="auto" w:fill="auto"/>
          </w:tcPr>
          <w:p w14:paraId="20FDB222"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cs="Times"/>
                <w:b/>
                <w:bCs/>
                <w:szCs w:val="24"/>
                <w:highlight w:val="green"/>
                <w:lang w:eastAsia="x-none"/>
              </w:rPr>
            </w:pPr>
            <w:r w:rsidRPr="00E50E01">
              <w:rPr>
                <w:rFonts w:ascii="Times" w:eastAsia="Batang" w:hAnsi="Times" w:cs="Times"/>
                <w:b/>
                <w:bCs/>
                <w:szCs w:val="24"/>
                <w:highlight w:val="green"/>
                <w:lang w:eastAsia="x-none"/>
              </w:rPr>
              <w:t>Agreement</w:t>
            </w:r>
          </w:p>
          <w:p w14:paraId="3FA794D9"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E50E01">
              <w:rPr>
                <w:rFonts w:ascii="Times" w:eastAsia="Batang" w:hAnsi="Times"/>
                <w:szCs w:val="24"/>
                <w:lang w:eastAsia="x-none"/>
              </w:rPr>
              <w:t xml:space="preserve">For RRC idle/inactive state, </w:t>
            </w:r>
            <w:r w:rsidRPr="00E50E01">
              <w:rPr>
                <w:rFonts w:ascii="Times" w:eastAsia="Batang" w:hAnsi="Times" w:hint="eastAsia"/>
                <w:szCs w:val="24"/>
                <w:lang w:eastAsia="x-none"/>
              </w:rPr>
              <w:t xml:space="preserve">support </w:t>
            </w:r>
            <w:r w:rsidRPr="00E50E01">
              <w:rPr>
                <w:rFonts w:ascii="Times" w:eastAsia="Batang" w:hAnsi="Times"/>
                <w:szCs w:val="24"/>
                <w:lang w:eastAsia="x-none"/>
              </w:rPr>
              <w:t>the following option for at least indicating subgroup information using LP-WUS</w:t>
            </w:r>
            <w:r w:rsidRPr="00E50E01">
              <w:rPr>
                <w:rFonts w:ascii="Times" w:eastAsia="Batang" w:hAnsi="Times" w:hint="eastAsia"/>
                <w:szCs w:val="24"/>
                <w:lang w:eastAsia="x-none"/>
              </w:rPr>
              <w:t>:</w:t>
            </w:r>
          </w:p>
          <w:p w14:paraId="1B062226" w14:textId="77777777" w:rsidR="00E50E01" w:rsidRPr="00E50E01" w:rsidRDefault="00E50E01" w:rsidP="00056DE8">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en-US"/>
              </w:rPr>
            </w:pPr>
            <w:r w:rsidRPr="00E50E01">
              <w:rPr>
                <w:rFonts w:ascii="Times New Roman" w:eastAsia="Batang" w:hAnsi="Times New Roman"/>
                <w:szCs w:val="24"/>
                <w:lang w:eastAsia="en-US"/>
              </w:rPr>
              <w:t>Option 2: A LP-WUS indicates a codepoint value corresponding to one or more subgroup(s) from N subgroups for</w:t>
            </w:r>
            <w:r w:rsidRPr="00E50E01">
              <w:rPr>
                <w:rFonts w:ascii="Times" w:eastAsia="Batang" w:hAnsi="Times"/>
                <w:szCs w:val="24"/>
                <w:lang w:eastAsia="en-US"/>
              </w:rPr>
              <w:t xml:space="preserve"> </w:t>
            </w:r>
            <w:r w:rsidRPr="00E50E01">
              <w:rPr>
                <w:rFonts w:ascii="Times New Roman" w:eastAsia="Batang" w:hAnsi="Times New Roman"/>
                <w:szCs w:val="24"/>
                <w:lang w:eastAsia="en-US"/>
              </w:rPr>
              <w:t>part of, one or more POs</w:t>
            </w:r>
          </w:p>
          <w:p w14:paraId="5558D30F" w14:textId="77777777" w:rsidR="00E50E01" w:rsidRPr="00E50E01" w:rsidRDefault="00E50E01" w:rsidP="00056DE8">
            <w:pPr>
              <w:numPr>
                <w:ilvl w:val="1"/>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en-US"/>
              </w:rPr>
            </w:pPr>
            <w:r w:rsidRPr="00E50E01">
              <w:rPr>
                <w:rFonts w:ascii="Times New Roman" w:eastAsia="Batang" w:hAnsi="Times New Roman"/>
                <w:szCs w:val="24"/>
                <w:lang w:eastAsia="en-US"/>
              </w:rPr>
              <w:t>UE monitoring one or more MOs (up to X MOs) for the same beam within an LO is supported</w:t>
            </w:r>
          </w:p>
          <w:p w14:paraId="4BA5DCB0" w14:textId="77777777" w:rsidR="00E50E01" w:rsidRPr="00E50E01" w:rsidRDefault="00E50E01" w:rsidP="00056DE8">
            <w:pPr>
              <w:numPr>
                <w:ilvl w:val="2"/>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en-US"/>
              </w:rPr>
            </w:pPr>
            <w:r w:rsidRPr="00E50E01">
              <w:rPr>
                <w:rFonts w:ascii="Times New Roman" w:eastAsia="Batang" w:hAnsi="Times New Roman"/>
                <w:szCs w:val="24"/>
                <w:lang w:eastAsia="en-US"/>
              </w:rPr>
              <w:t>Value of X is larger than 1. FFS on additional details of X.</w:t>
            </w:r>
          </w:p>
          <w:p w14:paraId="482569C1"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x-none"/>
              </w:rPr>
            </w:pPr>
            <w:r w:rsidRPr="00E50E01">
              <w:rPr>
                <w:rFonts w:ascii="Times" w:eastAsia="Batang" w:hAnsi="Times"/>
                <w:b/>
                <w:bCs/>
                <w:szCs w:val="24"/>
                <w:highlight w:val="green"/>
                <w:lang w:eastAsia="x-none"/>
              </w:rPr>
              <w:t>Agreement</w:t>
            </w:r>
          </w:p>
          <w:p w14:paraId="5E56EE66"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E50E01">
              <w:rPr>
                <w:rFonts w:ascii="Times" w:eastAsia="Batang" w:hAnsi="Times"/>
                <w:szCs w:val="24"/>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E50E01" w:rsidRPr="00E50E01" w14:paraId="609D7E6C" w14:textId="77777777" w:rsidTr="003F129C">
              <w:tc>
                <w:tcPr>
                  <w:tcW w:w="9060" w:type="dxa"/>
                  <w:shd w:val="clear" w:color="auto" w:fill="auto"/>
                </w:tcPr>
                <w:p w14:paraId="4804B55E"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0"/>
                    </w:rPr>
                  </w:pPr>
                  <w:r w:rsidRPr="00E50E01">
                    <w:rPr>
                      <w:rFonts w:ascii="Times New Roman" w:eastAsia="Batang" w:hAnsi="Times New Roman"/>
                      <w:b/>
                      <w:bCs/>
                      <w:color w:val="13171F"/>
                      <w:kern w:val="24"/>
                      <w:szCs w:val="20"/>
                      <w:highlight w:val="green"/>
                    </w:rPr>
                    <w:lastRenderedPageBreak/>
                    <w:t>Agreement</w:t>
                  </w:r>
                </w:p>
                <w:p w14:paraId="77AEA9B7"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0"/>
                    </w:rPr>
                  </w:pPr>
                  <w:r w:rsidRPr="00E50E01">
                    <w:rPr>
                      <w:rFonts w:ascii="Times New Roman" w:eastAsia="Batang" w:hAnsi="Times New Roman"/>
                      <w:kern w:val="24"/>
                      <w:szCs w:val="20"/>
                    </w:rPr>
                    <w:t>For OOK-4 with M &gt;1, support M=2 &amp; M=4</w:t>
                  </w:r>
                  <w:r w:rsidRPr="00E50E01">
                    <w:rPr>
                      <w:rFonts w:ascii="Times New Roman" w:eastAsia="Malgun Gothic" w:hAnsi="Times New Roman" w:hint="eastAsia"/>
                      <w:strike/>
                      <w:kern w:val="24"/>
                      <w:szCs w:val="20"/>
                    </w:rPr>
                    <w:t xml:space="preserve"> </w:t>
                  </w:r>
                  <w:r w:rsidRPr="00E50E01">
                    <w:rPr>
                      <w:rFonts w:ascii="Times New Roman" w:eastAsia="Batang" w:hAnsi="Times New Roman"/>
                      <w:strike/>
                      <w:kern w:val="24"/>
                      <w:szCs w:val="20"/>
                    </w:rPr>
                    <w:t>(working assumption)</w:t>
                  </w:r>
                  <w:r w:rsidRPr="00E50E01">
                    <w:rPr>
                      <w:rFonts w:ascii="Times New Roman" w:eastAsia="Malgun Gothic" w:hAnsi="Times New Roman" w:hint="eastAsia"/>
                      <w:kern w:val="24"/>
                      <w:szCs w:val="20"/>
                    </w:rPr>
                    <w:t xml:space="preserve"> </w:t>
                  </w:r>
                  <w:r w:rsidRPr="00E50E01">
                    <w:rPr>
                      <w:rFonts w:ascii="Times New Roman" w:eastAsia="Batang" w:hAnsi="Times New Roman"/>
                      <w:kern w:val="24"/>
                      <w:szCs w:val="20"/>
                    </w:rPr>
                    <w:t xml:space="preserve">for LP-WUS. </w:t>
                  </w:r>
                </w:p>
                <w:p w14:paraId="02B1D821" w14:textId="77777777" w:rsidR="00E50E01" w:rsidRPr="00E50E01" w:rsidRDefault="00E50E01"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jc w:val="left"/>
                    <w:textAlignment w:val="baseline"/>
                    <w:rPr>
                      <w:rFonts w:ascii="Times New Roman" w:eastAsia="Malgun Gothic" w:hAnsi="Times New Roman"/>
                      <w:kern w:val="2"/>
                      <w:szCs w:val="20"/>
                    </w:rPr>
                  </w:pPr>
                  <w:r w:rsidRPr="00E50E01">
                    <w:rPr>
                      <w:rFonts w:ascii="Times New Roman" w:eastAsia="Malgun Gothic" w:hAnsi="Times New Roman" w:hint="eastAsia"/>
                      <w:kern w:val="2"/>
                      <w:szCs w:val="20"/>
                    </w:rPr>
                    <w:t>M</w:t>
                  </w:r>
                  <w:r w:rsidRPr="00E50E01">
                    <w:rPr>
                      <w:rFonts w:ascii="Times New Roman" w:eastAsia="Malgun Gothic" w:hAnsi="Times New Roman"/>
                      <w:kern w:val="2"/>
                      <w:szCs w:val="20"/>
                    </w:rPr>
                    <w:t>=4 for 15KHz SCS</w:t>
                  </w:r>
                </w:p>
                <w:p w14:paraId="7BBD2D32" w14:textId="77777777" w:rsidR="00E50E01" w:rsidRPr="00E50E01" w:rsidRDefault="00E50E01"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jc w:val="left"/>
                    <w:textAlignment w:val="baseline"/>
                    <w:rPr>
                      <w:rFonts w:ascii="Times New Roman" w:eastAsia="Malgun Gothic" w:hAnsi="Times New Roman"/>
                      <w:kern w:val="2"/>
                      <w:szCs w:val="20"/>
                      <w:highlight w:val="darkYellow"/>
                    </w:rPr>
                  </w:pPr>
                  <w:r w:rsidRPr="00E50E01">
                    <w:rPr>
                      <w:rFonts w:ascii="Times New Roman" w:eastAsia="Malgun Gothic" w:hAnsi="Times New Roman" w:hint="eastAsia"/>
                      <w:kern w:val="2"/>
                      <w:szCs w:val="20"/>
                      <w:highlight w:val="darkYellow"/>
                    </w:rPr>
                    <w:t>M</w:t>
                  </w:r>
                  <w:r w:rsidRPr="00E50E01">
                    <w:rPr>
                      <w:rFonts w:ascii="Times New Roman" w:eastAsia="Malgun Gothic" w:hAnsi="Times New Roman"/>
                      <w:kern w:val="2"/>
                      <w:szCs w:val="20"/>
                      <w:highlight w:val="darkYellow"/>
                    </w:rPr>
                    <w:t>=4 for 30KHz SCS</w:t>
                  </w:r>
                  <w:r w:rsidRPr="00E50E01">
                    <w:rPr>
                      <w:rFonts w:ascii="Times New Roman" w:eastAsia="Malgun Gothic" w:hAnsi="Times New Roman" w:hint="eastAsia"/>
                      <w:kern w:val="2"/>
                      <w:szCs w:val="20"/>
                      <w:highlight w:val="darkYellow"/>
                    </w:rPr>
                    <w:t xml:space="preserve"> </w:t>
                  </w:r>
                  <w:r w:rsidRPr="00E50E01">
                    <w:rPr>
                      <w:rFonts w:ascii="Times New Roman" w:eastAsia="Batang" w:hAnsi="Times New Roman"/>
                      <w:kern w:val="24"/>
                      <w:szCs w:val="20"/>
                      <w:highlight w:val="darkYellow"/>
                    </w:rPr>
                    <w:t>(working assumption)</w:t>
                  </w:r>
                </w:p>
                <w:p w14:paraId="237BD4C0" w14:textId="77777777" w:rsidR="00E50E01" w:rsidRPr="00E50E01" w:rsidRDefault="00E50E01"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jc w:val="left"/>
                    <w:textAlignment w:val="baseline"/>
                    <w:rPr>
                      <w:rFonts w:ascii="Times New Roman" w:eastAsia="Malgun Gothic" w:hAnsi="Times New Roman"/>
                      <w:kern w:val="2"/>
                      <w:sz w:val="21"/>
                    </w:rPr>
                  </w:pPr>
                  <w:r w:rsidRPr="00E50E01">
                    <w:rPr>
                      <w:rFonts w:ascii="Times New Roman" w:eastAsia="Malgun Gothic" w:hAnsi="Times New Roman"/>
                      <w:kern w:val="2"/>
                      <w:szCs w:val="20"/>
                    </w:rPr>
                    <w:t>FFS M=1 for OOK-4</w:t>
                  </w:r>
                </w:p>
              </w:tc>
            </w:tr>
          </w:tbl>
          <w:p w14:paraId="25F119DE" w14:textId="77777777" w:rsid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Theme="minorEastAsia" w:hAnsi="Times"/>
                <w:b/>
                <w:bCs/>
                <w:szCs w:val="24"/>
                <w:highlight w:val="green"/>
              </w:rPr>
            </w:pPr>
          </w:p>
          <w:p w14:paraId="3D8E59D7" w14:textId="0890614A"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E50E01">
              <w:rPr>
                <w:rFonts w:ascii="Times" w:eastAsia="Batang" w:hAnsi="Times"/>
                <w:b/>
                <w:bCs/>
                <w:szCs w:val="24"/>
                <w:highlight w:val="green"/>
                <w:lang w:eastAsia="en-US"/>
              </w:rPr>
              <w:t>Agreement</w:t>
            </w:r>
          </w:p>
          <w:p w14:paraId="19196EBD" w14:textId="77777777" w:rsidR="00E50E01" w:rsidRPr="00E50E01" w:rsidRDefault="00E50E01" w:rsidP="00E50E0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E50E01">
              <w:rPr>
                <w:rFonts w:ascii="Times" w:eastAsia="Batang" w:hAnsi="Times"/>
                <w:szCs w:val="24"/>
                <w:lang w:eastAsia="x-none"/>
              </w:rPr>
              <w:t xml:space="preserve">Regarding the LP-WUS information to trigger PDCCH monitoring of RRC connected UEs (for non-CA case), select at least one from the following </w:t>
            </w:r>
          </w:p>
          <w:p w14:paraId="7FBA1622" w14:textId="77777777" w:rsidR="00E50E01" w:rsidRPr="00E50E01" w:rsidRDefault="00E50E01" w:rsidP="00056DE8">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rPr>
            </w:pPr>
            <w:r w:rsidRPr="00E50E01">
              <w:rPr>
                <w:rFonts w:ascii="Times New Roman" w:eastAsia="Batang" w:hAnsi="Times New Roman"/>
                <w:szCs w:val="24"/>
              </w:rPr>
              <w:t>Option 1: A bitmap with each bit corresponding to [one or more] UEs</w:t>
            </w:r>
          </w:p>
          <w:p w14:paraId="20F00F83" w14:textId="77777777" w:rsidR="00E50E01" w:rsidRPr="00E50E01" w:rsidRDefault="00E50E01" w:rsidP="00056DE8">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rPr>
            </w:pPr>
            <w:r w:rsidRPr="00E50E01">
              <w:rPr>
                <w:rFonts w:ascii="Times New Roman" w:eastAsia="Batang" w:hAnsi="Times New Roman"/>
                <w:szCs w:val="24"/>
              </w:rPr>
              <w:t>Option 3: A codepoint value corresponding to [one or more] UEs</w:t>
            </w:r>
          </w:p>
          <w:p w14:paraId="348FE37E" w14:textId="77777777" w:rsidR="00E50E01" w:rsidRPr="00E50E01" w:rsidRDefault="00E50E01" w:rsidP="00056DE8">
            <w:pPr>
              <w:numPr>
                <w:ilvl w:val="0"/>
                <w:numId w:val="23"/>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rPr>
            </w:pPr>
            <w:r w:rsidRPr="00E50E01">
              <w:rPr>
                <w:rFonts w:ascii="Times New Roman" w:eastAsia="Malgun Gothic" w:hAnsi="Times New Roman" w:hint="eastAsia"/>
                <w:szCs w:val="24"/>
              </w:rPr>
              <w:t>FFS details for extension of option 1 and/or 3 when UE is configured with CA</w:t>
            </w:r>
          </w:p>
          <w:p w14:paraId="6B251FE7" w14:textId="77777777" w:rsidR="00B333B6" w:rsidRPr="00912E73" w:rsidRDefault="00B333B6" w:rsidP="00B333B6">
            <w:pPr>
              <w:rPr>
                <w:b/>
                <w:bCs/>
              </w:rPr>
            </w:pPr>
            <w:r w:rsidRPr="00912E73">
              <w:rPr>
                <w:b/>
                <w:bCs/>
                <w:highlight w:val="green"/>
              </w:rPr>
              <w:t>Agreement</w:t>
            </w:r>
          </w:p>
          <w:p w14:paraId="0A45C3FA" w14:textId="77777777" w:rsidR="00B333B6" w:rsidRPr="00BF5B8D" w:rsidRDefault="00B333B6" w:rsidP="00B333B6">
            <w:pPr>
              <w:rPr>
                <w:lang w:eastAsia="x-none"/>
              </w:rPr>
            </w:pPr>
            <w:r w:rsidRPr="00BF5B8D">
              <w:rPr>
                <w:lang w:eastAsia="x-none"/>
              </w:rPr>
              <w:t>For overlaid OFDM sequences for LP-WUS, support option 1-1 for OOK-4 M&gt;1.</w:t>
            </w:r>
          </w:p>
          <w:p w14:paraId="317C0664" w14:textId="77777777" w:rsidR="00B333B6" w:rsidRPr="00AF3243"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BF5B8D">
              <w:rPr>
                <w:rFonts w:ascii="Times New Roman" w:eastAsia="Malgun Gothic" w:hAnsi="Times New Roman"/>
                <w:kern w:val="2"/>
                <w:szCs w:val="20"/>
              </w:rPr>
              <w:t xml:space="preserve">Option 1-1: </w:t>
            </w:r>
            <w:r>
              <w:rPr>
                <w:rFonts w:ascii="Times New Roman" w:hAnsi="Times New Roman"/>
                <w:szCs w:val="20"/>
              </w:rPr>
              <w:t>overlaid sequence(s) are the sequence(s) of an OOK on symbol before DFT/LS processing</w:t>
            </w:r>
          </w:p>
          <w:p w14:paraId="7E0E097C" w14:textId="77777777" w:rsidR="00B333B6" w:rsidRDefault="00B333B6" w:rsidP="00B333B6">
            <w:pPr>
              <w:rPr>
                <w:lang w:eastAsia="x-none"/>
              </w:rPr>
            </w:pPr>
          </w:p>
          <w:p w14:paraId="7B8ECE1C" w14:textId="77777777" w:rsidR="00B333B6" w:rsidRPr="00912E73" w:rsidRDefault="00B333B6" w:rsidP="00B333B6">
            <w:pPr>
              <w:rPr>
                <w:b/>
                <w:bCs/>
              </w:rPr>
            </w:pPr>
            <w:r w:rsidRPr="00912E73">
              <w:rPr>
                <w:b/>
                <w:bCs/>
                <w:highlight w:val="green"/>
              </w:rPr>
              <w:t>Agreement</w:t>
            </w:r>
          </w:p>
          <w:p w14:paraId="3085EFF3" w14:textId="77777777" w:rsidR="00B333B6" w:rsidRPr="00CB7D0C" w:rsidRDefault="00B333B6" w:rsidP="00B333B6">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1D5306C9" w14:textId="77777777" w:rsid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CB7D0C">
              <w:rPr>
                <w:rFonts w:ascii="Times New Roman" w:eastAsia="Malgun Gothic" w:hAnsi="Times New Roman"/>
                <w:kern w:val="2"/>
                <w:szCs w:val="20"/>
              </w:rPr>
              <w:t xml:space="preserve">Option 1-1: </w:t>
            </w:r>
            <w:r>
              <w:rPr>
                <w:rFonts w:ascii="Times New Roman" w:hAnsi="Times New Roman"/>
                <w:szCs w:val="20"/>
              </w:rPr>
              <w:t>Overlaid sequence(s) are the sequence(s) of an OOK on symbol before DFT/LS processing</w:t>
            </w:r>
          </w:p>
          <w:p w14:paraId="153807C4" w14:textId="77777777" w:rsidR="00B333B6" w:rsidRPr="0054402F"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CB7D0C">
              <w:rPr>
                <w:rFonts w:ascii="Times New Roman" w:eastAsia="Malgun Gothic" w:hAnsi="Times New Roman"/>
                <w:kern w:val="2"/>
                <w:szCs w:val="20"/>
              </w:rPr>
              <w:t>Option 2:</w:t>
            </w:r>
            <w:r>
              <w:rPr>
                <w:rFonts w:ascii="Times New Roman" w:hAnsi="Times New Roman"/>
                <w:szCs w:val="20"/>
              </w:rPr>
              <w:t xml:space="preserve"> Overlaid sequence(s) are the sequence(s) of an OFDM symbol before IFFT processing </w:t>
            </w:r>
          </w:p>
          <w:p w14:paraId="218EAD44" w14:textId="77777777" w:rsidR="00B333B6" w:rsidRPr="007E68A7"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0"/>
              <w:contextualSpacing/>
              <w:textAlignment w:val="baseline"/>
              <w:rPr>
                <w:rFonts w:ascii="Times New Roman" w:eastAsia="Malgun Gothic" w:hAnsi="Times New Roman"/>
                <w:kern w:val="2"/>
                <w:szCs w:val="20"/>
              </w:rPr>
            </w:pPr>
            <w:r w:rsidRPr="00CB7D0C">
              <w:rPr>
                <w:rFonts w:ascii="Times New Roman" w:eastAsia="Malgun Gothic" w:hAnsi="Times New Roman" w:hint="eastAsia"/>
                <w:kern w:val="2"/>
                <w:szCs w:val="20"/>
              </w:rPr>
              <w:t xml:space="preserve">Note: </w:t>
            </w:r>
            <w:r>
              <w:rPr>
                <w:rFonts w:ascii="Times New Roman" w:eastAsia="Malgun Gothic" w:hAnsi="Times New Roman"/>
                <w:kern w:val="2"/>
                <w:szCs w:val="20"/>
              </w:rPr>
              <w:t>D</w:t>
            </w:r>
            <w:r w:rsidRPr="00CB7D0C">
              <w:rPr>
                <w:rFonts w:ascii="Times New Roman" w:eastAsia="Malgun Gothic" w:hAnsi="Times New Roman" w:hint="eastAsia"/>
                <w:kern w:val="2"/>
                <w:szCs w:val="20"/>
              </w:rPr>
              <w:t xml:space="preserve">ifferent options for </w:t>
            </w:r>
            <w:r w:rsidRPr="00CB7D0C">
              <w:rPr>
                <w:rFonts w:ascii="Times New Roman" w:eastAsia="Malgun Gothic" w:hAnsi="Times New Roman"/>
                <w:kern w:val="2"/>
                <w:szCs w:val="20"/>
              </w:rPr>
              <w:t>OOK-1 and OOK-4 with M=1 (if supported) is not precluded</w:t>
            </w:r>
            <w:r>
              <w:rPr>
                <w:rFonts w:ascii="Times New Roman" w:eastAsia="Malgun Gothic" w:hAnsi="Times New Roman"/>
                <w:kern w:val="2"/>
                <w:szCs w:val="20"/>
              </w:rPr>
              <w:t xml:space="preserve"> – in which case, it should be deemed necessary</w:t>
            </w:r>
          </w:p>
          <w:p w14:paraId="7999D2FB" w14:textId="77777777" w:rsidR="00B333B6" w:rsidRDefault="00B333B6" w:rsidP="00B333B6">
            <w:pPr>
              <w:rPr>
                <w:lang w:eastAsia="x-none"/>
              </w:rPr>
            </w:pPr>
          </w:p>
          <w:p w14:paraId="1D3FD9C0" w14:textId="77777777" w:rsidR="00B333B6" w:rsidRPr="00912E73" w:rsidRDefault="00B333B6" w:rsidP="00B333B6">
            <w:pPr>
              <w:rPr>
                <w:b/>
                <w:bCs/>
              </w:rPr>
            </w:pPr>
            <w:r w:rsidRPr="00912E73">
              <w:rPr>
                <w:b/>
                <w:bCs/>
                <w:highlight w:val="green"/>
              </w:rPr>
              <w:t>Agreement</w:t>
            </w:r>
          </w:p>
          <w:p w14:paraId="35916A40" w14:textId="77777777" w:rsidR="00B333B6" w:rsidRDefault="00B333B6" w:rsidP="00B333B6">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7F4EC2E5"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0B97C135"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4"/>
                <w:lang w:eastAsia="x-none"/>
              </w:rPr>
            </w:pPr>
            <w:r w:rsidRPr="00B333B6">
              <w:rPr>
                <w:rFonts w:ascii="Times New Roman" w:eastAsia="Batang" w:hAnsi="Times New Roman"/>
                <w:szCs w:val="24"/>
                <w:lang w:eastAsia="x-none"/>
              </w:rPr>
              <w:t>To determine the binary sequences for LP-SS, the evaluation assumes the following:</w:t>
            </w:r>
          </w:p>
          <w:p w14:paraId="57DBC506"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 xml:space="preserve">Sync accuracy: timing estimation error smaller than T us for P=90 % of the time for at least SNR=-3dB and SNR=-6dB (lower priority), </w:t>
            </w:r>
          </w:p>
          <w:p w14:paraId="25226EEB" w14:textId="77777777" w:rsidR="00B333B6" w:rsidRPr="00B333B6" w:rsidRDefault="00B333B6" w:rsidP="00056DE8">
            <w:pPr>
              <w:numPr>
                <w:ilvl w:val="1"/>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T=2us(optional), 5us for OOK-1</w:t>
            </w:r>
          </w:p>
          <w:p w14:paraId="3505EAE3" w14:textId="77777777" w:rsidR="00B333B6" w:rsidRPr="00B333B6" w:rsidRDefault="00B333B6" w:rsidP="00056DE8">
            <w:pPr>
              <w:numPr>
                <w:ilvl w:val="1"/>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T=1us(optional), 2us for OOK-4 with M=2</w:t>
            </w:r>
          </w:p>
          <w:p w14:paraId="3F10E52D" w14:textId="77777777" w:rsidR="00B333B6" w:rsidRPr="00B333B6" w:rsidRDefault="00B333B6" w:rsidP="00056DE8">
            <w:pPr>
              <w:numPr>
                <w:ilvl w:val="1"/>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T=0.5us(optional), 1us for OOK-4 with M=4</w:t>
            </w:r>
          </w:p>
          <w:p w14:paraId="0634B99B" w14:textId="77777777" w:rsidR="00B333B6" w:rsidRPr="00B333B6" w:rsidRDefault="00B333B6" w:rsidP="00056DE8">
            <w:pPr>
              <w:numPr>
                <w:ilvl w:val="1"/>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Other values of SNR, T, M are up to company report.</w:t>
            </w:r>
          </w:p>
          <w:p w14:paraId="2FC12303" w14:textId="77777777" w:rsidR="00B333B6" w:rsidRPr="00B333B6" w:rsidRDefault="00B333B6" w:rsidP="00056DE8">
            <w:pPr>
              <w:numPr>
                <w:ilvl w:val="1"/>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Additionally, companies can submit results on SINR with details on how the interference was modelled.</w:t>
            </w:r>
          </w:p>
          <w:p w14:paraId="1F68EA4E" w14:textId="77777777" w:rsidR="00B333B6" w:rsidRPr="00B333B6" w:rsidRDefault="00B333B6" w:rsidP="00056DE8">
            <w:pPr>
              <w:numPr>
                <w:ilvl w:val="1"/>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Assume one-shot estimation</w:t>
            </w:r>
          </w:p>
          <w:p w14:paraId="16F17F5D" w14:textId="77777777" w:rsidR="00B333B6" w:rsidRPr="00B333B6" w:rsidRDefault="00B333B6" w:rsidP="00056DE8">
            <w:pPr>
              <w:numPr>
                <w:ilvl w:val="1"/>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微软雅黑" w:hAnsi="Times New Roman"/>
                <w:szCs w:val="24"/>
              </w:rPr>
            </w:pPr>
            <w:r w:rsidRPr="00B333B6">
              <w:rPr>
                <w:rFonts w:ascii="Times New Roman" w:eastAsia="微软雅黑" w:hAnsi="Times New Roman"/>
                <w:szCs w:val="24"/>
              </w:rPr>
              <w:t>The time error is based on 20ppm maximum frequency error for the detection of the first LP-SS</w:t>
            </w:r>
          </w:p>
          <w:p w14:paraId="49AFE222" w14:textId="77777777" w:rsidR="00B333B6" w:rsidRPr="00B333B6" w:rsidRDefault="00B333B6" w:rsidP="00056DE8">
            <w:pPr>
              <w:widowControl w:val="0"/>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 xml:space="preserve">Note: Companies can assume other values inside of </w:t>
            </w:r>
            <w:r w:rsidRPr="00B333B6">
              <w:rPr>
                <w:rFonts w:ascii="Times New Roman" w:eastAsia="微软雅黑" w:hAnsi="Times New Roman"/>
                <w:szCs w:val="24"/>
              </w:rPr>
              <w:t xml:space="preserve">20ppm maximum </w:t>
            </w:r>
            <w:r w:rsidRPr="00B333B6">
              <w:rPr>
                <w:rFonts w:ascii="Times" w:eastAsia="Malgun Gothic" w:hAnsi="Times"/>
                <w:bCs/>
                <w:iCs/>
                <w:szCs w:val="24"/>
                <w:lang w:eastAsia="x-none"/>
              </w:rPr>
              <w:t>as long as the values are justified</w:t>
            </w:r>
          </w:p>
          <w:p w14:paraId="7B8319E6" w14:textId="77777777" w:rsidR="00B333B6" w:rsidRPr="00B333B6" w:rsidRDefault="00B333B6" w:rsidP="00056DE8">
            <w:pPr>
              <w:widowControl w:val="0"/>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szCs w:val="24"/>
                <w:lang w:eastAsia="x-none"/>
              </w:rPr>
              <w:t xml:space="preserve">RRM measurement accuracy: measurement accuracy within range ± </w:t>
            </w:r>
            <w:proofErr w:type="spellStart"/>
            <w:r w:rsidRPr="00B333B6">
              <w:rPr>
                <w:rFonts w:ascii="Times" w:eastAsia="Batang" w:hAnsi="Times"/>
                <w:szCs w:val="24"/>
                <w:lang w:eastAsia="x-none"/>
              </w:rPr>
              <w:t>XdB</w:t>
            </w:r>
            <w:proofErr w:type="spellEnd"/>
            <w:r w:rsidRPr="00B333B6">
              <w:rPr>
                <w:rFonts w:ascii="Times" w:eastAsia="Batang" w:hAnsi="Times"/>
                <w:szCs w:val="24"/>
                <w:lang w:eastAsia="x-none"/>
              </w:rPr>
              <w:t xml:space="preserve"> for Q=90% measurements based on</w:t>
            </w:r>
            <w:r w:rsidRPr="00B333B6">
              <w:rPr>
                <w:rFonts w:ascii="Times" w:eastAsia="Malgun Gothic" w:hAnsi="Times"/>
                <w:bCs/>
                <w:iCs/>
                <w:szCs w:val="24"/>
                <w:lang w:eastAsia="x-none"/>
              </w:rPr>
              <w:t xml:space="preserve"> Y LP-SS samples within a period comparable to Z=the length of I-DRX cycle that is larger or equal to 1.28s for at least </w:t>
            </w:r>
            <w:r w:rsidRPr="00B333B6">
              <w:rPr>
                <w:rFonts w:ascii="Times" w:eastAsia="Batang" w:hAnsi="Times"/>
                <w:szCs w:val="24"/>
                <w:lang w:eastAsia="x-none"/>
              </w:rPr>
              <w:t>SNR=-3dB and SNR=-6dB (lower priority)</w:t>
            </w:r>
            <w:r w:rsidRPr="00B333B6">
              <w:rPr>
                <w:rFonts w:ascii="Times" w:eastAsia="Malgun Gothic" w:hAnsi="Times"/>
                <w:bCs/>
                <w:iCs/>
                <w:szCs w:val="24"/>
                <w:lang w:eastAsia="x-none"/>
              </w:rPr>
              <w:t>, X, Y, and Z is up to company report, other values of SNR are up to company report.</w:t>
            </w:r>
          </w:p>
          <w:p w14:paraId="6F858DCE" w14:textId="77777777" w:rsidR="00B333B6" w:rsidRPr="00B333B6" w:rsidRDefault="00B333B6" w:rsidP="00056DE8">
            <w:pPr>
              <w:widowControl w:val="0"/>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 xml:space="preserve">As a starting point, the time error is based on </w:t>
            </w:r>
            <w:r w:rsidRPr="00B333B6">
              <w:rPr>
                <w:rFonts w:ascii="Times" w:eastAsia="Malgun Gothic" w:hAnsi="Times" w:hint="eastAsia"/>
                <w:bCs/>
                <w:iCs/>
                <w:szCs w:val="24"/>
                <w:lang w:eastAsia="x-none"/>
              </w:rPr>
              <w:t>5-10</w:t>
            </w:r>
            <w:r w:rsidRPr="00B333B6">
              <w:rPr>
                <w:rFonts w:ascii="Times" w:eastAsia="Malgun Gothic" w:hAnsi="Times"/>
                <w:bCs/>
                <w:iCs/>
                <w:szCs w:val="24"/>
                <w:lang w:eastAsia="x-none"/>
              </w:rPr>
              <w:t xml:space="preserve">ppm </w:t>
            </w:r>
            <w:r w:rsidRPr="00B333B6">
              <w:rPr>
                <w:rFonts w:ascii="Times" w:eastAsia="Malgun Gothic" w:hAnsi="Times" w:hint="eastAsia"/>
                <w:bCs/>
                <w:iCs/>
                <w:szCs w:val="24"/>
                <w:lang w:eastAsia="x-none"/>
              </w:rPr>
              <w:t>residual frequency error</w:t>
            </w:r>
            <w:r w:rsidRPr="00B333B6">
              <w:rPr>
                <w:rFonts w:ascii="Times" w:eastAsia="Malgun Gothic" w:hAnsi="Times"/>
                <w:bCs/>
                <w:iCs/>
                <w:szCs w:val="24"/>
                <w:lang w:eastAsia="x-none"/>
              </w:rPr>
              <w:t xml:space="preserve">. </w:t>
            </w:r>
          </w:p>
          <w:p w14:paraId="719DFE69" w14:textId="77777777" w:rsidR="00B333B6" w:rsidRPr="00B333B6" w:rsidRDefault="00B333B6" w:rsidP="00056DE8">
            <w:pPr>
              <w:widowControl w:val="0"/>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Note: 5-10ppm assumes frequency error correction is performed, e.g., RTC calibration and/or MR assistance</w:t>
            </w:r>
          </w:p>
          <w:p w14:paraId="5535F59C" w14:textId="77777777" w:rsidR="00B333B6" w:rsidRPr="00B333B6" w:rsidRDefault="00B333B6" w:rsidP="00056DE8">
            <w:pPr>
              <w:widowControl w:val="0"/>
              <w:numPr>
                <w:ilvl w:val="1"/>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Malgun Gothic" w:hAnsi="Times"/>
                <w:bCs/>
                <w:iCs/>
                <w:szCs w:val="24"/>
                <w:lang w:eastAsia="x-none"/>
              </w:rPr>
              <w:t>Note: Companies can assume other values outside of 5-10ppm as long as the values are justified</w:t>
            </w:r>
          </w:p>
          <w:p w14:paraId="121C3811" w14:textId="77777777" w:rsidR="00B333B6" w:rsidRPr="00B333B6" w:rsidRDefault="00B333B6" w:rsidP="00056DE8">
            <w:pPr>
              <w:widowControl w:val="0"/>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hint="eastAsia"/>
                <w:szCs w:val="24"/>
                <w:lang w:eastAsia="x-none"/>
              </w:rPr>
              <w:t>The frequency error: up to company report</w:t>
            </w:r>
          </w:p>
          <w:p w14:paraId="5F9FA836" w14:textId="77777777" w:rsidR="00B333B6" w:rsidRPr="00B333B6" w:rsidRDefault="00B333B6" w:rsidP="00056DE8">
            <w:pPr>
              <w:widowControl w:val="0"/>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szCs w:val="24"/>
                <w:lang w:eastAsia="x-none"/>
              </w:rPr>
              <w:t>Sampling rate: 3.84MHz (optional) or 7.68MHz assumed for 30kHz SCS.</w:t>
            </w:r>
          </w:p>
          <w:p w14:paraId="0B04F6C3" w14:textId="77777777" w:rsidR="00B333B6" w:rsidRPr="00B333B6" w:rsidRDefault="00B333B6" w:rsidP="00056DE8">
            <w:pPr>
              <w:widowControl w:val="0"/>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Cs/>
                <w:iCs/>
                <w:szCs w:val="24"/>
                <w:lang w:eastAsia="x-none"/>
              </w:rPr>
            </w:pPr>
            <w:r w:rsidRPr="00B333B6">
              <w:rPr>
                <w:rFonts w:ascii="Times" w:eastAsia="Batang" w:hAnsi="Times"/>
                <w:szCs w:val="24"/>
                <w:lang w:eastAsia="x-none"/>
              </w:rPr>
              <w:t>Channel: AWGN and TDL-C 300ns is assumed.</w:t>
            </w:r>
          </w:p>
          <w:p w14:paraId="587B53D5"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Malgun Gothic" w:hAnsi="Times New Roman"/>
                <w:bCs/>
                <w:iCs/>
                <w:szCs w:val="20"/>
              </w:rPr>
            </w:pPr>
            <w:r w:rsidRPr="00B333B6">
              <w:rPr>
                <w:rFonts w:ascii="Times New Roman" w:eastAsia="微软雅黑" w:hAnsi="Times New Roman"/>
                <w:bCs/>
                <w:iCs/>
                <w:szCs w:val="20"/>
              </w:rPr>
              <w:t>Consider cross-correlation for 4 binary sequences under time and frequency error</w:t>
            </w:r>
          </w:p>
          <w:p w14:paraId="0E4BE6AD"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New Roman" w:eastAsia="Malgun Gothic" w:hAnsi="Times New Roman"/>
                <w:bCs/>
                <w:iCs/>
                <w:szCs w:val="20"/>
              </w:rPr>
            </w:pPr>
            <w:r w:rsidRPr="00B333B6">
              <w:rPr>
                <w:rFonts w:ascii="Times New Roman" w:eastAsia="微软雅黑" w:hAnsi="Times New Roman"/>
                <w:bCs/>
                <w:iCs/>
                <w:szCs w:val="20"/>
              </w:rPr>
              <w:t>Companies are encouraged to provide details on other additional simulation assumptions, high level description of their receiver algorithm, and assessment on power consumption</w:t>
            </w:r>
          </w:p>
          <w:p w14:paraId="10DD3B9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ind w:left="720"/>
              <w:contextualSpacing/>
              <w:textAlignment w:val="baseline"/>
              <w:rPr>
                <w:rFonts w:ascii="Times New Roman" w:eastAsia="Malgun Gothic" w:hAnsi="Times New Roman"/>
                <w:bCs/>
                <w:iCs/>
                <w:szCs w:val="20"/>
              </w:rPr>
            </w:pPr>
          </w:p>
          <w:p w14:paraId="1243C0F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4C4D69B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 xml:space="preserve">For </w:t>
            </w:r>
            <w:r w:rsidRPr="00B333B6">
              <w:rPr>
                <w:rFonts w:ascii="Times" w:eastAsia="Batang" w:hAnsi="Times"/>
                <w:szCs w:val="24"/>
                <w:lang w:eastAsia="x-none"/>
              </w:rPr>
              <w:t>OOK-based LP-WUR</w:t>
            </w:r>
            <w:r w:rsidRPr="00B333B6">
              <w:rPr>
                <w:rFonts w:ascii="Times" w:eastAsia="Batang" w:hAnsi="Times" w:hint="eastAsia"/>
                <w:szCs w:val="24"/>
                <w:lang w:eastAsia="x-none"/>
              </w:rPr>
              <w:t xml:space="preserve">, the </w:t>
            </w:r>
            <w:r w:rsidRPr="00B333B6">
              <w:rPr>
                <w:rFonts w:ascii="Times" w:eastAsia="Batang" w:hAnsi="Times"/>
                <w:szCs w:val="24"/>
                <w:lang w:eastAsia="x-none"/>
              </w:rPr>
              <w:t>LP-WUS design assumes</w:t>
            </w:r>
            <w:r w:rsidRPr="00B333B6">
              <w:rPr>
                <w:rFonts w:ascii="Times" w:eastAsia="Batang" w:hAnsi="Times" w:hint="eastAsia"/>
                <w:szCs w:val="24"/>
                <w:lang w:eastAsia="x-none"/>
              </w:rPr>
              <w:t xml:space="preserve"> the following:</w:t>
            </w:r>
          </w:p>
          <w:p w14:paraId="50DC6F1C"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rPr>
                <w:rFonts w:ascii="Times New Roman" w:eastAsia="微软雅黑" w:hAnsi="Times New Roman"/>
                <w:bCs/>
                <w:iCs/>
                <w:szCs w:val="20"/>
              </w:rPr>
            </w:pPr>
            <w:r w:rsidRPr="00B333B6">
              <w:rPr>
                <w:rFonts w:ascii="Times New Roman" w:eastAsia="微软雅黑" w:hAnsi="Times New Roman"/>
                <w:bCs/>
                <w:iCs/>
                <w:szCs w:val="20"/>
              </w:rPr>
              <w:lastRenderedPageBreak/>
              <w:t>As starting point, t</w:t>
            </w:r>
            <w:r w:rsidRPr="00B333B6">
              <w:rPr>
                <w:rFonts w:ascii="Times New Roman" w:eastAsia="微软雅黑" w:hAnsi="Times New Roman" w:hint="eastAsia"/>
                <w:bCs/>
                <w:iCs/>
                <w:szCs w:val="20"/>
              </w:rPr>
              <w:t>he t</w:t>
            </w:r>
            <w:r w:rsidRPr="00B333B6">
              <w:rPr>
                <w:rFonts w:ascii="Times New Roman" w:eastAsia="微软雅黑" w:hAnsi="Times New Roman"/>
                <w:bCs/>
                <w:iCs/>
                <w:szCs w:val="20"/>
              </w:rPr>
              <w:t>ime error</w:t>
            </w:r>
            <w:r w:rsidRPr="00B333B6">
              <w:rPr>
                <w:rFonts w:ascii="Times New Roman" w:eastAsia="微软雅黑" w:hAnsi="Times New Roman" w:hint="eastAsia"/>
                <w:bCs/>
                <w:iCs/>
                <w:szCs w:val="20"/>
              </w:rPr>
              <w:t xml:space="preserve"> is based on </w:t>
            </w:r>
            <w:r w:rsidRPr="00B333B6">
              <w:rPr>
                <w:rFonts w:ascii="Times New Roman" w:eastAsia="微软雅黑" w:hAnsi="Times New Roman"/>
                <w:bCs/>
                <w:iCs/>
                <w:szCs w:val="20"/>
              </w:rPr>
              <w:t>the 5</w:t>
            </w:r>
            <w:r w:rsidRPr="00B333B6">
              <w:rPr>
                <w:rFonts w:ascii="Times New Roman" w:eastAsia="微软雅黑" w:hAnsi="Times New Roman" w:hint="eastAsia"/>
                <w:bCs/>
                <w:iCs/>
                <w:szCs w:val="20"/>
              </w:rPr>
              <w:t>-10</w:t>
            </w:r>
            <w:r w:rsidRPr="00B333B6">
              <w:rPr>
                <w:rFonts w:ascii="Times New Roman" w:eastAsia="微软雅黑" w:hAnsi="Times New Roman"/>
                <w:bCs/>
                <w:iCs/>
                <w:szCs w:val="20"/>
              </w:rPr>
              <w:t>ppm residual frequency error after frequency error correction</w:t>
            </w:r>
            <w:r w:rsidRPr="00B333B6">
              <w:rPr>
                <w:rFonts w:ascii="Times New Roman" w:eastAsia="微软雅黑" w:hAnsi="Times New Roman" w:hint="eastAsia"/>
                <w:bCs/>
                <w:iCs/>
                <w:szCs w:val="20"/>
              </w:rPr>
              <w:t xml:space="preserve"> </w:t>
            </w:r>
            <w:r w:rsidRPr="00B333B6">
              <w:rPr>
                <w:rFonts w:ascii="Times New Roman" w:eastAsia="微软雅黑" w:hAnsi="Times New Roman"/>
                <w:bCs/>
                <w:iCs/>
                <w:szCs w:val="20"/>
              </w:rPr>
              <w:t xml:space="preserve">without considering impact of drift. </w:t>
            </w:r>
          </w:p>
          <w:p w14:paraId="339F6DC6"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rPr>
                <w:rFonts w:ascii="Times New Roman" w:eastAsia="微软雅黑" w:hAnsi="Times New Roman"/>
                <w:bCs/>
                <w:iCs/>
                <w:szCs w:val="20"/>
              </w:rPr>
            </w:pPr>
            <w:r w:rsidRPr="00B333B6">
              <w:rPr>
                <w:rFonts w:ascii="Times New Roman" w:eastAsia="微软雅黑" w:hAnsi="Times New Roman" w:hint="eastAsia"/>
                <w:bCs/>
                <w:iCs/>
                <w:szCs w:val="20"/>
              </w:rPr>
              <w:t>The frequency error: up to company report.</w:t>
            </w:r>
          </w:p>
          <w:p w14:paraId="06430E4A"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rPr>
                <w:rFonts w:ascii="Times New Roman" w:eastAsia="微软雅黑" w:hAnsi="Times New Roman"/>
                <w:bCs/>
                <w:iCs/>
                <w:szCs w:val="20"/>
              </w:rPr>
            </w:pPr>
            <w:bookmarkStart w:id="13" w:name="_Hlk175318741"/>
            <w:r w:rsidRPr="00B333B6">
              <w:rPr>
                <w:rFonts w:ascii="Times New Roman" w:eastAsia="微软雅黑" w:hAnsi="Times New Roman" w:hint="eastAsia"/>
                <w:bCs/>
                <w:iCs/>
                <w:szCs w:val="20"/>
              </w:rPr>
              <w:t>Note: 5-10ppm assumes frequency error correction is performed, e.g., RTC calibration and/or MR assistance</w:t>
            </w:r>
          </w:p>
          <w:p w14:paraId="5587D9B0"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微软雅黑" w:hAnsi="Times New Roman"/>
                <w:bCs/>
                <w:iCs/>
                <w:szCs w:val="20"/>
              </w:rPr>
            </w:pPr>
            <w:r w:rsidRPr="00B333B6">
              <w:rPr>
                <w:rFonts w:ascii="Times New Roman" w:eastAsia="微软雅黑" w:hAnsi="Times New Roman"/>
                <w:bCs/>
                <w:iCs/>
                <w:szCs w:val="20"/>
              </w:rPr>
              <w:t>Note: Companies can assume other values outside of 5-10ppm as long as the values are justified</w:t>
            </w:r>
          </w:p>
          <w:bookmarkEnd w:id="13"/>
          <w:p w14:paraId="57B7269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p>
          <w:p w14:paraId="2850D0D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3F689B5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As a starting point, for both time error and frequency error, the overlaid OFDM sequence design of LP-WUS assumes that the residual frequency error</w:t>
            </w:r>
            <w:r w:rsidRPr="00B333B6">
              <w:rPr>
                <w:rFonts w:ascii="Times" w:eastAsia="Batang" w:hAnsi="Times" w:hint="eastAsia"/>
                <w:szCs w:val="24"/>
                <w:lang w:eastAsia="x-none"/>
              </w:rPr>
              <w:t xml:space="preserve"> is 0.1-5ppm</w:t>
            </w:r>
            <w:r w:rsidRPr="00B333B6">
              <w:rPr>
                <w:rFonts w:ascii="Times" w:eastAsia="Batang" w:hAnsi="Times"/>
                <w:szCs w:val="24"/>
                <w:lang w:eastAsia="x-none"/>
              </w:rPr>
              <w:t xml:space="preserve"> for OFDM-based LP-WUR after frequency error correction without considering impact of drift.</w:t>
            </w:r>
          </w:p>
          <w:p w14:paraId="2B1C9DF8"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Note: Companies can use any value within the above range with justification on the value (including impact on power consumption)</w:t>
            </w:r>
          </w:p>
          <w:p w14:paraId="03E4F782"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p>
          <w:p w14:paraId="01F7E37D"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1DDEDACD"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Support Manchester coding for LP-WUS</w:t>
            </w:r>
          </w:p>
          <w:p w14:paraId="5A6B86CD" w14:textId="77777777" w:rsidR="000D388D" w:rsidRDefault="00B333B6" w:rsidP="00B333B6">
            <w:pPr>
              <w:rPr>
                <w:rFonts w:ascii="Times New Roman" w:eastAsia="微软雅黑" w:hAnsi="Times New Roman"/>
                <w:bCs/>
                <w:iCs/>
                <w:szCs w:val="20"/>
              </w:rPr>
            </w:pPr>
            <w:r w:rsidRPr="00B333B6">
              <w:rPr>
                <w:rFonts w:ascii="Times New Roman" w:eastAsia="微软雅黑" w:hAnsi="Times New Roman" w:hint="eastAsia"/>
                <w:bCs/>
                <w:iCs/>
                <w:szCs w:val="20"/>
              </w:rPr>
              <w:t>FFS other coding schemes</w:t>
            </w:r>
          </w:p>
          <w:p w14:paraId="0171414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cs="Times"/>
                <w:b/>
                <w:bCs/>
                <w:szCs w:val="24"/>
                <w:highlight w:val="green"/>
                <w:lang w:eastAsia="x-none"/>
              </w:rPr>
            </w:pPr>
            <w:r w:rsidRPr="00B333B6">
              <w:rPr>
                <w:rFonts w:ascii="Times" w:eastAsia="Batang" w:hAnsi="Times" w:cs="Times"/>
                <w:b/>
                <w:bCs/>
                <w:szCs w:val="24"/>
                <w:highlight w:val="green"/>
                <w:lang w:eastAsia="x-none"/>
              </w:rPr>
              <w:t>Agreement</w:t>
            </w:r>
          </w:p>
          <w:p w14:paraId="70E2005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The definitions of LP-RSRP and LP-RSSI for LP-RSRQ are updated as follows:</w:t>
            </w:r>
          </w:p>
          <w:p w14:paraId="293397EB"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ind w:left="720" w:hanging="360"/>
              <w:jc w:val="left"/>
              <w:rPr>
                <w:rFonts w:ascii="Times" w:eastAsia="Batang" w:hAnsi="Times"/>
                <w:szCs w:val="20"/>
                <w:lang w:eastAsia="x-none"/>
              </w:rPr>
            </w:pPr>
            <w:r w:rsidRPr="00B333B6">
              <w:rPr>
                <w:rFonts w:ascii="Times" w:eastAsia="Batang" w:hAnsi="Times"/>
                <w:szCs w:val="20"/>
                <w:lang w:eastAsia="x-none"/>
              </w:rPr>
              <w:t xml:space="preserve">LP-RSRP is the linear average of received power of LP-SS in OOK ON symbols </w:t>
            </w:r>
            <w:r w:rsidRPr="00B333B6">
              <w:rPr>
                <w:rFonts w:ascii="Times" w:eastAsia="Batang" w:hAnsi="Times"/>
                <w:color w:val="FF0000"/>
                <w:szCs w:val="20"/>
                <w:lang w:eastAsia="x-none"/>
              </w:rPr>
              <w:t>over the frequency resources defined by the number of REs that carry LP-SS</w:t>
            </w:r>
            <w:r w:rsidRPr="00B333B6">
              <w:rPr>
                <w:rFonts w:ascii="Times" w:eastAsia="Batang" w:hAnsi="Times"/>
                <w:szCs w:val="20"/>
                <w:lang w:eastAsia="x-none"/>
              </w:rPr>
              <w:t>.</w:t>
            </w:r>
          </w:p>
          <w:p w14:paraId="3B57EC1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ind w:left="720" w:hanging="360"/>
              <w:jc w:val="left"/>
              <w:rPr>
                <w:rFonts w:ascii="Times" w:eastAsia="Batang" w:hAnsi="Times"/>
                <w:szCs w:val="20"/>
                <w:lang w:eastAsia="x-none"/>
              </w:rPr>
            </w:pPr>
            <w:r w:rsidRPr="00B333B6">
              <w:rPr>
                <w:rFonts w:ascii="Times" w:eastAsia="Batang" w:hAnsi="Times"/>
                <w:szCs w:val="20"/>
                <w:lang w:eastAsia="x-none"/>
              </w:rPr>
              <w:t>LP-RSSI is the linear average of total received power in ON and OFF LP-SS OOK symbols</w:t>
            </w:r>
            <w:r w:rsidRPr="00B333B6">
              <w:rPr>
                <w:rFonts w:ascii="Times" w:eastAsia="Batang" w:hAnsi="Times"/>
                <w:color w:val="FF0000"/>
                <w:szCs w:val="20"/>
                <w:lang w:eastAsia="x-none"/>
              </w:rPr>
              <w:t xml:space="preserve"> over the frequency resources defined by the number of REs that carry LP-SS</w:t>
            </w:r>
            <w:r w:rsidRPr="00B333B6">
              <w:rPr>
                <w:rFonts w:ascii="Times" w:eastAsia="Batang" w:hAnsi="Times"/>
                <w:szCs w:val="20"/>
                <w:lang w:eastAsia="x-none"/>
              </w:rPr>
              <w:t>.</w:t>
            </w:r>
          </w:p>
          <w:p w14:paraId="2A469011"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cs="Times"/>
                <w:b/>
                <w:bCs/>
                <w:szCs w:val="24"/>
                <w:highlight w:val="green"/>
                <w:lang w:eastAsia="x-none"/>
              </w:rPr>
            </w:pPr>
            <w:r w:rsidRPr="00B333B6">
              <w:rPr>
                <w:rFonts w:ascii="Times" w:eastAsia="Batang" w:hAnsi="Times" w:cs="Times"/>
                <w:b/>
                <w:bCs/>
                <w:szCs w:val="24"/>
                <w:highlight w:val="green"/>
                <w:lang w:eastAsia="x-none"/>
              </w:rPr>
              <w:t>Agreement</w:t>
            </w:r>
          </w:p>
          <w:p w14:paraId="7011A155"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 xml:space="preserve">At least support 1:1 association between LP-WUS MO(s)/LP-SS </w:t>
            </w:r>
            <w:r w:rsidRPr="00B333B6">
              <w:rPr>
                <w:rFonts w:ascii="Times" w:eastAsia="Batang" w:hAnsi="Times"/>
                <w:color w:val="FF0000"/>
                <w:szCs w:val="20"/>
                <w:lang w:eastAsia="en-US"/>
              </w:rPr>
              <w:t xml:space="preserve">transmissions </w:t>
            </w:r>
            <w:r w:rsidRPr="00B333B6">
              <w:rPr>
                <w:rFonts w:ascii="Times" w:eastAsia="Batang" w:hAnsi="Times"/>
                <w:szCs w:val="20"/>
                <w:lang w:eastAsia="en-US"/>
              </w:rPr>
              <w:t xml:space="preserve">and SSB beams. </w:t>
            </w:r>
          </w:p>
          <w:p w14:paraId="22181F9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B333B6">
              <w:rPr>
                <w:rFonts w:ascii="Times" w:eastAsia="Batang" w:hAnsi="Times"/>
                <w:b/>
                <w:bCs/>
                <w:szCs w:val="24"/>
                <w:highlight w:val="green"/>
                <w:lang w:eastAsia="en-US"/>
              </w:rPr>
              <w:t>Agreement</w:t>
            </w:r>
          </w:p>
          <w:p w14:paraId="1281D6F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For the wake-up delay, consider the following options:</w:t>
            </w:r>
          </w:p>
          <w:p w14:paraId="1A2101D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Option 2: UE reports one value </w:t>
            </w:r>
            <w:r w:rsidRPr="00B333B6">
              <w:rPr>
                <w:rFonts w:ascii="Times" w:eastAsia="Batang" w:hAnsi="Times"/>
                <w:color w:val="FF0000"/>
                <w:szCs w:val="24"/>
                <w:lang w:eastAsia="x-none"/>
              </w:rPr>
              <w:t xml:space="preserve">from X candidate values </w:t>
            </w:r>
            <w:r w:rsidRPr="00B333B6">
              <w:rPr>
                <w:rFonts w:ascii="Times" w:eastAsia="Batang" w:hAnsi="Times"/>
                <w:szCs w:val="24"/>
                <w:lang w:eastAsia="x-none"/>
              </w:rPr>
              <w:t xml:space="preserve">for the wake-up delay </w:t>
            </w:r>
            <w:r w:rsidRPr="00B333B6">
              <w:rPr>
                <w:rFonts w:ascii="Times" w:eastAsia="Batang" w:hAnsi="Times"/>
                <w:color w:val="FF0000"/>
                <w:szCs w:val="24"/>
                <w:lang w:eastAsia="x-none"/>
              </w:rPr>
              <w:t>via UE capability reporting</w:t>
            </w:r>
            <w:r w:rsidRPr="00B333B6">
              <w:rPr>
                <w:rFonts w:ascii="Times" w:eastAsia="Batang" w:hAnsi="Times"/>
                <w:szCs w:val="24"/>
                <w:lang w:eastAsia="x-none"/>
              </w:rPr>
              <w:t>.</w:t>
            </w:r>
          </w:p>
          <w:p w14:paraId="7F50B12D"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FFS: X is 2, 3, 4</w:t>
            </w:r>
          </w:p>
          <w:p w14:paraId="55AA194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Above applies for IDLE/INACTIVE mode.</w:t>
            </w:r>
          </w:p>
          <w:p w14:paraId="7997FA6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 xml:space="preserve">Definition of </w:t>
            </w:r>
            <w:r w:rsidRPr="00B333B6">
              <w:rPr>
                <w:rFonts w:ascii="Times" w:eastAsia="Batang" w:hAnsi="Times"/>
                <w:szCs w:val="24"/>
                <w:lang w:eastAsia="en-US"/>
              </w:rPr>
              <w:t>wake-up delay: Minimum gap time between LP-WUS reception and MR to start PDCCH monitoring</w:t>
            </w:r>
          </w:p>
          <w:p w14:paraId="566D295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p>
          <w:p w14:paraId="34D6C66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B333B6">
              <w:rPr>
                <w:rFonts w:ascii="Times" w:eastAsia="Batang" w:hAnsi="Times"/>
                <w:b/>
                <w:bCs/>
                <w:szCs w:val="24"/>
                <w:highlight w:val="green"/>
                <w:lang w:eastAsia="en-US"/>
              </w:rPr>
              <w:t>Agreement</w:t>
            </w:r>
          </w:p>
          <w:p w14:paraId="2E85CC7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For the maximum number of subgroups per PO (X), down-select from the following options in RAN1#118bis:</w:t>
            </w:r>
          </w:p>
          <w:p w14:paraId="5E0288F0"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1: X = 8</w:t>
            </w:r>
          </w:p>
          <w:p w14:paraId="224C3B80"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2: X = 16</w:t>
            </w:r>
          </w:p>
          <w:p w14:paraId="61936EF2"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3: X = 32</w:t>
            </w:r>
          </w:p>
          <w:p w14:paraId="701424C2"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4: X = 64</w:t>
            </w:r>
          </w:p>
          <w:p w14:paraId="4FD3276D"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5: X = 128</w:t>
            </w:r>
          </w:p>
          <w:p w14:paraId="729C71A9"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contextualSpacing/>
              <w:jc w:val="left"/>
              <w:textAlignment w:val="baseline"/>
              <w:rPr>
                <w:rFonts w:ascii="Times" w:eastAsia="微软雅黑" w:hAnsi="Times" w:cs="Times"/>
                <w:szCs w:val="24"/>
              </w:rPr>
            </w:pPr>
            <w:r w:rsidRPr="00B333B6">
              <w:rPr>
                <w:rFonts w:ascii="Times" w:eastAsia="微软雅黑" w:hAnsi="Times" w:cs="Times"/>
                <w:szCs w:val="24"/>
              </w:rPr>
              <w:t>Option 6: X = 256</w:t>
            </w:r>
          </w:p>
          <w:p w14:paraId="76C1644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 xml:space="preserve">For decision in RAN1#118bis, companies are encouraged to provide the </w:t>
            </w:r>
            <w:r w:rsidRPr="00B333B6">
              <w:rPr>
                <w:rFonts w:ascii="Times" w:eastAsia="Batang" w:hAnsi="Times"/>
                <w:szCs w:val="20"/>
                <w:lang w:eastAsia="en-US"/>
              </w:rPr>
              <w:t>maximum number of information bits per LP-WUS (Z), the number of OFDM symbols occupied by LP-WUS per MO, the number of MOs for their preferred option.</w:t>
            </w:r>
          </w:p>
          <w:p w14:paraId="743078E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p>
          <w:p w14:paraId="029B9EB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b/>
                <w:bCs/>
                <w:szCs w:val="24"/>
                <w:lang w:bidi="ar"/>
              </w:rPr>
            </w:pPr>
            <w:r w:rsidRPr="00B333B6">
              <w:rPr>
                <w:rFonts w:ascii="Times" w:eastAsia="等线" w:hAnsi="Times"/>
                <w:b/>
                <w:bCs/>
                <w:szCs w:val="24"/>
                <w:lang w:bidi="ar"/>
              </w:rPr>
              <w:t>Conclusion</w:t>
            </w:r>
          </w:p>
          <w:p w14:paraId="2724E07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There is no consensus in RAN1 on the support of dynamic PO.</w:t>
            </w:r>
          </w:p>
          <w:p w14:paraId="3FF1F68D"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eastAsia="en-US"/>
              </w:rPr>
            </w:pPr>
            <w:r w:rsidRPr="00B333B6">
              <w:rPr>
                <w:rFonts w:ascii="Times" w:eastAsia="Batang" w:hAnsi="Times"/>
                <w:b/>
                <w:bCs/>
                <w:szCs w:val="24"/>
                <w:highlight w:val="green"/>
                <w:lang w:eastAsia="en-US"/>
              </w:rPr>
              <w:t>Agreement</w:t>
            </w:r>
          </w:p>
          <w:p w14:paraId="408C6460"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szCs w:val="20"/>
                <w:lang w:eastAsia="en-US"/>
              </w:rPr>
            </w:pPr>
            <w:r w:rsidRPr="00B333B6">
              <w:rPr>
                <w:rFonts w:ascii="Times" w:eastAsia="Malgun Gothic" w:hAnsi="Times"/>
                <w:szCs w:val="20"/>
                <w:lang w:eastAsia="en-US"/>
              </w:rPr>
              <w:t xml:space="preserve">On the LO configuration for </w:t>
            </w:r>
            <w:proofErr w:type="spellStart"/>
            <w:r w:rsidRPr="00B333B6">
              <w:rPr>
                <w:rFonts w:ascii="Times" w:eastAsia="Malgun Gothic" w:hAnsi="Times"/>
                <w:szCs w:val="20"/>
                <w:lang w:eastAsia="en-US"/>
              </w:rPr>
              <w:t>iDRX</w:t>
            </w:r>
            <w:proofErr w:type="spellEnd"/>
            <w:r w:rsidRPr="00B333B6">
              <w:rPr>
                <w:rFonts w:ascii="Times" w:eastAsia="Malgun Gothic" w:hAnsi="Times"/>
                <w:szCs w:val="20"/>
                <w:lang w:eastAsia="en-US"/>
              </w:rPr>
              <w:t xml:space="preserve">, </w:t>
            </w:r>
            <w:r w:rsidRPr="00B333B6">
              <w:rPr>
                <w:rFonts w:ascii="Times" w:eastAsia="Batang" w:hAnsi="Times"/>
                <w:szCs w:val="24"/>
                <w:lang w:eastAsia="en-US"/>
              </w:rPr>
              <w:t>offset value(s) between a LO and a reference PO/PF is/are configured.</w:t>
            </w:r>
          </w:p>
          <w:p w14:paraId="64F398F4"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FFS: one or multiple offset values, and if multiple offset values are supported, how a UE decides which value to use</w:t>
            </w:r>
          </w:p>
          <w:p w14:paraId="703FBFED"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FFS: the exact definition of the reference PF/PO and the detailed procedure for UE to determine the LO(s) corresponding to Option 1, 2, or 3 (if supported)</w:t>
            </w:r>
          </w:p>
          <w:p w14:paraId="58B2C787"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w:t>
            </w:r>
            <w:r w:rsidRPr="00B333B6">
              <w:rPr>
                <w:rFonts w:ascii="Times" w:eastAsia="Batang" w:hAnsi="Times"/>
                <w:szCs w:val="24"/>
                <w:highlight w:val="darkYellow"/>
                <w:lang w:eastAsia="x-none"/>
              </w:rPr>
              <w:t>Working Assumption</w:t>
            </w:r>
            <w:r w:rsidRPr="00B333B6">
              <w:rPr>
                <w:rFonts w:ascii="Times" w:eastAsia="Batang" w:hAnsi="Times"/>
                <w:szCs w:val="24"/>
                <w:lang w:eastAsia="x-none"/>
              </w:rPr>
              <w:t xml:space="preserve">) For each UE, the periodicity of LO is the same as its </w:t>
            </w:r>
            <w:proofErr w:type="spellStart"/>
            <w:r w:rsidRPr="00B333B6">
              <w:rPr>
                <w:rFonts w:ascii="Times" w:eastAsia="Batang" w:hAnsi="Times"/>
                <w:szCs w:val="24"/>
                <w:lang w:eastAsia="x-none"/>
              </w:rPr>
              <w:t>iDRX</w:t>
            </w:r>
            <w:proofErr w:type="spellEnd"/>
            <w:r w:rsidRPr="00B333B6">
              <w:rPr>
                <w:rFonts w:ascii="Times" w:eastAsia="Batang" w:hAnsi="Times"/>
                <w:szCs w:val="24"/>
                <w:lang w:eastAsia="x-none"/>
              </w:rPr>
              <w:t xml:space="preserve"> cycle.</w:t>
            </w:r>
          </w:p>
          <w:p w14:paraId="5D9D7D8D"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If a UE receives a wake-up indication in a LP-WUS, consider the following alternatives</w:t>
            </w:r>
          </w:p>
          <w:p w14:paraId="7DE67F8F"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Alt 1: it monitors the PO associated with the offset.</w:t>
            </w:r>
          </w:p>
          <w:p w14:paraId="0EB87C06"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Alt 2: it monitors the first PO after its reported wake-up delay.</w:t>
            </w:r>
          </w:p>
          <w:p w14:paraId="567ABB62"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Other alternatives are not precluded</w:t>
            </w:r>
          </w:p>
          <w:p w14:paraId="3D738A3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eastAsia="en-US"/>
              </w:rPr>
            </w:pPr>
            <w:r w:rsidRPr="00B333B6">
              <w:rPr>
                <w:rFonts w:ascii="Times" w:eastAsia="Batang" w:hAnsi="Times"/>
                <w:szCs w:val="20"/>
                <w:lang w:eastAsia="en-US"/>
              </w:rPr>
              <w:t>Note: The PO mentioned above refers to legacy PO configured for the UE.</w:t>
            </w:r>
          </w:p>
          <w:p w14:paraId="6149D74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b/>
                <w:bCs/>
                <w:szCs w:val="24"/>
                <w:lang w:eastAsia="x-none"/>
              </w:rPr>
            </w:pPr>
            <w:r w:rsidRPr="00B333B6">
              <w:rPr>
                <w:rFonts w:ascii="Times New Roman" w:eastAsia="Batang" w:hAnsi="Times New Roman"/>
                <w:b/>
                <w:bCs/>
                <w:szCs w:val="24"/>
                <w:highlight w:val="green"/>
                <w:lang w:eastAsia="x-none"/>
              </w:rPr>
              <w:t>Agreement</w:t>
            </w:r>
          </w:p>
          <w:p w14:paraId="68D56A5B"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Send an LS to RAN2 and RAN4 to convey the following</w:t>
            </w:r>
          </w:p>
          <w:p w14:paraId="5E5E068A"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14"/>
                <w:lang w:eastAsia="en-US"/>
              </w:rPr>
            </w:pPr>
            <w:r w:rsidRPr="00B333B6">
              <w:rPr>
                <w:rFonts w:ascii="Times" w:eastAsia="Batang" w:hAnsi="Times"/>
                <w:szCs w:val="14"/>
                <w:lang w:eastAsia="en-US"/>
              </w:rPr>
              <w:lastRenderedPageBreak/>
              <w:t>In RAN1, the common understanding is that UE may not support LP-WUS reception on all the bands supported by the UE. Request RAN2 and RAN4 to check if there is any issue and specification support needed for IDLE/INACTIVE UEs.</w:t>
            </w:r>
          </w:p>
          <w:p w14:paraId="582DC20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highlight w:val="green"/>
                <w:lang w:bidi="ar"/>
              </w:rPr>
              <w:t>Final LS in R1-2407559.</w:t>
            </w:r>
          </w:p>
          <w:p w14:paraId="06FE2E4B"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b/>
                <w:bCs/>
                <w:szCs w:val="24"/>
                <w:lang w:bidi="ar"/>
              </w:rPr>
            </w:pPr>
            <w:r w:rsidRPr="00B333B6">
              <w:rPr>
                <w:rFonts w:ascii="Times" w:eastAsia="等线" w:hAnsi="Times"/>
                <w:b/>
                <w:bCs/>
                <w:szCs w:val="24"/>
                <w:lang w:bidi="ar"/>
              </w:rPr>
              <w:t>Conclusion</w:t>
            </w:r>
          </w:p>
          <w:p w14:paraId="6042976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等线" w:hAnsi="Times"/>
                <w:szCs w:val="24"/>
                <w:lang w:bidi="ar"/>
              </w:rPr>
            </w:pPr>
            <w:r w:rsidRPr="00B333B6">
              <w:rPr>
                <w:rFonts w:ascii="Times" w:eastAsia="等线" w:hAnsi="Times"/>
                <w:szCs w:val="24"/>
                <w:lang w:bidi="ar"/>
              </w:rPr>
              <w:t>RAN1 will not initiate work on entry/exit conditions based on RRM measurement and RRM measurement offloading/relaxation conditions unless triggered by RAN2 and RAN4</w:t>
            </w:r>
          </w:p>
          <w:p w14:paraId="786E9286"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lang w:val="en-US" w:eastAsia="ko-KR" w:bidi="ar"/>
              </w:rPr>
            </w:pPr>
            <w:r w:rsidRPr="00B333B6">
              <w:rPr>
                <w:rFonts w:ascii="Times" w:eastAsia="Batang" w:hAnsi="Times"/>
                <w:b/>
                <w:bCs/>
                <w:szCs w:val="24"/>
                <w:highlight w:val="green"/>
                <w:lang w:val="en-US" w:eastAsia="ko-KR" w:bidi="ar"/>
              </w:rPr>
              <w:t>Agreement</w:t>
            </w:r>
          </w:p>
          <w:p w14:paraId="44F8204E"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180" w:line="252" w:lineRule="auto"/>
              <w:contextualSpacing/>
              <w:rPr>
                <w:rFonts w:ascii="Times" w:eastAsia="Batang" w:hAnsi="Times"/>
                <w:szCs w:val="24"/>
                <w:lang w:eastAsia="x-none"/>
              </w:rPr>
            </w:pPr>
            <w:r w:rsidRPr="00B333B6">
              <w:rPr>
                <w:rFonts w:ascii="Times" w:eastAsia="Batang" w:hAnsi="Times"/>
                <w:szCs w:val="24"/>
                <w:lang w:eastAsia="x-none"/>
              </w:rPr>
              <w:t xml:space="preserve">For option 1-2 of LP-WUS CONNECTED mode operation, the followings are assumed from RAN1 perspective. </w:t>
            </w:r>
          </w:p>
          <w:p w14:paraId="7DFC3376"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LP-WUS monitoring outside at least legacy C-DRX active time according to the LP-WUS monitoring configuration to trigger PDCCH monitoring.</w:t>
            </w:r>
          </w:p>
          <w:p w14:paraId="4F4F41FC"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UE </w:t>
            </w:r>
            <w:r w:rsidRPr="00B333B6">
              <w:rPr>
                <w:rFonts w:ascii="Times" w:eastAsia="Batang" w:hAnsi="Times" w:hint="eastAsia"/>
                <w:szCs w:val="24"/>
                <w:lang w:eastAsia="x-none"/>
              </w:rPr>
              <w:t>is</w:t>
            </w:r>
            <w:r w:rsidRPr="00B333B6">
              <w:rPr>
                <w:rFonts w:ascii="Times" w:eastAsia="Batang" w:hAnsi="Times"/>
                <w:szCs w:val="24"/>
                <w:lang w:eastAsia="x-none"/>
              </w:rPr>
              <w:t xml:space="preserve"> configured with legacy C-DRX configurations</w:t>
            </w:r>
            <w:r w:rsidRPr="00B333B6">
              <w:rPr>
                <w:rFonts w:ascii="Times" w:eastAsia="Batang" w:hAnsi="Times" w:hint="eastAsia"/>
                <w:szCs w:val="24"/>
                <w:lang w:eastAsia="x-none"/>
              </w:rPr>
              <w:t xml:space="preserve"> as Rel-18</w:t>
            </w:r>
          </w:p>
          <w:p w14:paraId="2EA32DCD"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UE </w:t>
            </w:r>
            <w:r w:rsidRPr="00B333B6">
              <w:rPr>
                <w:rFonts w:ascii="Times" w:eastAsia="Yu Mincho" w:hAnsi="Times" w:hint="eastAsia"/>
                <w:szCs w:val="24"/>
                <w:lang w:eastAsia="x-none"/>
              </w:rPr>
              <w:t xml:space="preserve">is </w:t>
            </w:r>
            <w:r w:rsidRPr="00B333B6">
              <w:rPr>
                <w:rFonts w:ascii="Times" w:eastAsia="Batang" w:hAnsi="Times"/>
                <w:szCs w:val="24"/>
                <w:lang w:eastAsia="x-none"/>
              </w:rPr>
              <w:t xml:space="preserve">expected to be configured with LP-WUS </w:t>
            </w:r>
            <w:r w:rsidRPr="00B333B6">
              <w:rPr>
                <w:rFonts w:ascii="Times" w:eastAsia="Yu Mincho" w:hAnsi="Times" w:hint="eastAsia"/>
                <w:szCs w:val="24"/>
                <w:lang w:eastAsia="x-none"/>
              </w:rPr>
              <w:t>monito</w:t>
            </w:r>
            <w:r w:rsidRPr="00B333B6">
              <w:rPr>
                <w:rFonts w:ascii="Times" w:eastAsia="Yu Mincho" w:hAnsi="Times"/>
                <w:szCs w:val="24"/>
                <w:lang w:eastAsia="x-none"/>
              </w:rPr>
              <w:t>r</w:t>
            </w:r>
            <w:r w:rsidRPr="00B333B6">
              <w:rPr>
                <w:rFonts w:ascii="Times" w:eastAsia="Yu Mincho" w:hAnsi="Times" w:hint="eastAsia"/>
                <w:szCs w:val="24"/>
                <w:lang w:eastAsia="x-none"/>
              </w:rPr>
              <w:t>ing configuration (</w:t>
            </w:r>
            <w:r w:rsidRPr="00B333B6">
              <w:rPr>
                <w:rFonts w:ascii="Times" w:eastAsia="Batang" w:hAnsi="Times"/>
                <w:szCs w:val="24"/>
                <w:lang w:eastAsia="x-none"/>
              </w:rPr>
              <w:t>periodicity and offset can be different from those from C-DRX configuration)</w:t>
            </w:r>
          </w:p>
          <w:p w14:paraId="4520CF5D"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FFS potential restriction for LP-WUS configuration in relation with</w:t>
            </w:r>
            <w:r w:rsidRPr="00B333B6">
              <w:rPr>
                <w:rFonts w:ascii="Times" w:eastAsia="Batang" w:hAnsi="Times"/>
                <w:szCs w:val="24"/>
                <w:lang w:eastAsia="x-none"/>
              </w:rPr>
              <w:t xml:space="preserve"> C-DRX configuration</w:t>
            </w:r>
            <w:r w:rsidRPr="00B333B6">
              <w:rPr>
                <w:rFonts w:ascii="Times" w:eastAsia="Batang" w:hAnsi="Times" w:hint="eastAsia"/>
                <w:szCs w:val="24"/>
                <w:lang w:eastAsia="x-none"/>
              </w:rPr>
              <w:t xml:space="preserve"> </w:t>
            </w:r>
          </w:p>
          <w:p w14:paraId="16BFFDFA"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LP-WUS triggers the start of a timer during which UE monitors PDCCH</w:t>
            </w:r>
          </w:p>
          <w:p w14:paraId="5E7F1578"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FFS the timer is existing timer </w:t>
            </w:r>
            <w:r w:rsidRPr="00B333B6">
              <w:rPr>
                <w:rFonts w:ascii="Times" w:eastAsia="Batang" w:hAnsi="Times" w:hint="eastAsia"/>
                <w:szCs w:val="24"/>
                <w:lang w:eastAsia="x-none"/>
              </w:rPr>
              <w:t>and/</w:t>
            </w:r>
            <w:r w:rsidRPr="00B333B6">
              <w:rPr>
                <w:rFonts w:ascii="Times" w:eastAsia="Batang" w:hAnsi="Times"/>
                <w:szCs w:val="24"/>
                <w:lang w:eastAsia="x-none"/>
              </w:rPr>
              <w:t xml:space="preserve">or new timer </w:t>
            </w:r>
          </w:p>
          <w:p w14:paraId="4C677888"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UE PDCCH monitoring </w:t>
            </w:r>
            <w:proofErr w:type="spellStart"/>
            <w:r w:rsidRPr="00B333B6">
              <w:rPr>
                <w:rFonts w:ascii="Times" w:eastAsia="Batang" w:hAnsi="Times"/>
                <w:szCs w:val="24"/>
                <w:lang w:eastAsia="x-none"/>
              </w:rPr>
              <w:t>behaviors</w:t>
            </w:r>
            <w:proofErr w:type="spellEnd"/>
            <w:r w:rsidRPr="00B333B6">
              <w:rPr>
                <w:rFonts w:ascii="Times" w:eastAsia="Batang" w:hAnsi="Times"/>
                <w:szCs w:val="24"/>
                <w:lang w:eastAsia="x-none"/>
              </w:rPr>
              <w:t xml:space="preserve"> related to other legacy DRX timers are not affected </w:t>
            </w:r>
          </w:p>
          <w:p w14:paraId="3887CE60"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proofErr w:type="spellStart"/>
            <w:r w:rsidRPr="00B333B6">
              <w:rPr>
                <w:rFonts w:ascii="Times" w:eastAsia="Batang" w:hAnsi="Times"/>
                <w:szCs w:val="24"/>
                <w:lang w:eastAsia="x-none"/>
              </w:rPr>
              <w:t>drx-InactivityTimer</w:t>
            </w:r>
            <w:proofErr w:type="spellEnd"/>
            <w:r w:rsidRPr="00B333B6">
              <w:rPr>
                <w:rFonts w:ascii="Times" w:eastAsia="Batang" w:hAnsi="Times"/>
                <w:szCs w:val="24"/>
                <w:lang w:eastAsia="x-none"/>
              </w:rPr>
              <w:t xml:space="preserve">, </w:t>
            </w:r>
            <w:proofErr w:type="spellStart"/>
            <w:r w:rsidRPr="00B333B6">
              <w:rPr>
                <w:rFonts w:ascii="Times" w:eastAsia="Batang" w:hAnsi="Times"/>
                <w:szCs w:val="24"/>
                <w:lang w:eastAsia="x-none"/>
              </w:rPr>
              <w:t>drx-RetransmissionTimerDL</w:t>
            </w:r>
            <w:proofErr w:type="spellEnd"/>
            <w:r w:rsidRPr="00B333B6">
              <w:rPr>
                <w:rFonts w:ascii="Times" w:eastAsia="Batang" w:hAnsi="Times"/>
                <w:szCs w:val="24"/>
                <w:lang w:eastAsia="x-none"/>
              </w:rPr>
              <w:t xml:space="preserve">, </w:t>
            </w:r>
            <w:proofErr w:type="spellStart"/>
            <w:r w:rsidRPr="00B333B6">
              <w:rPr>
                <w:rFonts w:ascii="Times" w:eastAsia="Batang" w:hAnsi="Times"/>
                <w:szCs w:val="24"/>
                <w:lang w:eastAsia="x-none"/>
              </w:rPr>
              <w:t>drx-RetransmissionTimerUL</w:t>
            </w:r>
            <w:proofErr w:type="spellEnd"/>
            <w:r w:rsidRPr="00B333B6">
              <w:rPr>
                <w:rFonts w:ascii="Times" w:eastAsia="Batang" w:hAnsi="Times"/>
                <w:szCs w:val="24"/>
                <w:lang w:eastAsia="x-none"/>
              </w:rPr>
              <w:t xml:space="preserve">, </w:t>
            </w:r>
            <w:proofErr w:type="spellStart"/>
            <w:r w:rsidRPr="00B333B6">
              <w:rPr>
                <w:rFonts w:ascii="Times" w:eastAsia="Batang" w:hAnsi="Times"/>
                <w:szCs w:val="24"/>
                <w:lang w:eastAsia="x-none"/>
              </w:rPr>
              <w:t>drx</w:t>
            </w:r>
            <w:proofErr w:type="spellEnd"/>
            <w:r w:rsidRPr="00B333B6">
              <w:rPr>
                <w:rFonts w:ascii="Times" w:eastAsia="Batang" w:hAnsi="Times"/>
                <w:szCs w:val="24"/>
                <w:lang w:eastAsia="x-none"/>
              </w:rPr>
              <w:t>-HARQ-RTT-</w:t>
            </w:r>
            <w:proofErr w:type="spellStart"/>
            <w:r w:rsidRPr="00B333B6">
              <w:rPr>
                <w:rFonts w:ascii="Times" w:eastAsia="Batang" w:hAnsi="Times"/>
                <w:szCs w:val="24"/>
                <w:lang w:eastAsia="x-none"/>
              </w:rPr>
              <w:t>TimerDL</w:t>
            </w:r>
            <w:proofErr w:type="spellEnd"/>
            <w:r w:rsidRPr="00B333B6">
              <w:rPr>
                <w:rFonts w:ascii="Times" w:eastAsia="Batang" w:hAnsi="Times"/>
                <w:szCs w:val="24"/>
                <w:lang w:eastAsia="x-none"/>
              </w:rPr>
              <w:t xml:space="preserve">, </w:t>
            </w:r>
            <w:proofErr w:type="spellStart"/>
            <w:r w:rsidRPr="00B333B6">
              <w:rPr>
                <w:rFonts w:ascii="Times" w:eastAsia="Batang" w:hAnsi="Times"/>
                <w:szCs w:val="24"/>
                <w:lang w:eastAsia="x-none"/>
              </w:rPr>
              <w:t>drx</w:t>
            </w:r>
            <w:proofErr w:type="spellEnd"/>
            <w:r w:rsidRPr="00B333B6">
              <w:rPr>
                <w:rFonts w:ascii="Times" w:eastAsia="Batang" w:hAnsi="Times"/>
                <w:szCs w:val="24"/>
                <w:lang w:eastAsia="x-none"/>
              </w:rPr>
              <w:t>-HARQ-RTT-</w:t>
            </w:r>
            <w:proofErr w:type="spellStart"/>
            <w:r w:rsidRPr="00B333B6">
              <w:rPr>
                <w:rFonts w:ascii="Times" w:eastAsia="Batang" w:hAnsi="Times"/>
                <w:szCs w:val="24"/>
                <w:lang w:eastAsia="x-none"/>
              </w:rPr>
              <w:t>TimerUL</w:t>
            </w:r>
            <w:proofErr w:type="spellEnd"/>
            <w:r w:rsidRPr="00B333B6">
              <w:rPr>
                <w:rFonts w:ascii="Times" w:eastAsia="Batang" w:hAnsi="Times"/>
                <w:szCs w:val="24"/>
                <w:lang w:eastAsia="x-none"/>
              </w:rPr>
              <w:t xml:space="preserve"> </w:t>
            </w:r>
          </w:p>
          <w:p w14:paraId="4D0511F7"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No impact on RRM/RLM/BFD measurement requirements</w:t>
            </w:r>
            <w:r w:rsidRPr="00B333B6">
              <w:rPr>
                <w:rFonts w:ascii="Times" w:eastAsia="Yu Mincho" w:hAnsi="Times" w:hint="eastAsia"/>
                <w:szCs w:val="24"/>
                <w:lang w:eastAsia="x-none"/>
              </w:rPr>
              <w:t xml:space="preserve"> is assumed</w:t>
            </w:r>
          </w:p>
          <w:p w14:paraId="568F0972"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For periodic CSI/L1-RSRP reporting, UE can be configured with one of the following (same as Rel-16 DCP and option 1-1)</w:t>
            </w:r>
          </w:p>
          <w:p w14:paraId="486A36A7"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Periodic CSI/L1-RSRP is not reported if UE is not indicated to wake-up</w:t>
            </w:r>
          </w:p>
          <w:p w14:paraId="2DBF6F26" w14:textId="77777777" w:rsidR="00B333B6" w:rsidRPr="00B333B6" w:rsidRDefault="00B333B6" w:rsidP="00056DE8">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Periodic CSI/L1-RSRP is periodically reported regardless if UE is indicated to wake-up or not</w:t>
            </w:r>
          </w:p>
          <w:p w14:paraId="2417CD6A"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szCs w:val="24"/>
                <w:lang w:eastAsia="x-none"/>
              </w:rPr>
              <w:t xml:space="preserve">UE PDCCH monitoring is not triggered by legacy C-DRX cycle and </w:t>
            </w:r>
            <w:proofErr w:type="spellStart"/>
            <w:r w:rsidRPr="00B333B6">
              <w:rPr>
                <w:rFonts w:ascii="Times" w:eastAsia="Batang" w:hAnsi="Times"/>
                <w:szCs w:val="24"/>
                <w:lang w:eastAsia="x-none"/>
              </w:rPr>
              <w:t>drx-onDurationTimer</w:t>
            </w:r>
            <w:proofErr w:type="spellEnd"/>
            <w:r w:rsidRPr="00B333B6">
              <w:rPr>
                <w:rFonts w:ascii="Times" w:eastAsia="Batang" w:hAnsi="Times"/>
                <w:szCs w:val="24"/>
                <w:lang w:eastAsia="x-none"/>
              </w:rPr>
              <w:t xml:space="preserve"> when monitoring LP-WUS</w:t>
            </w:r>
          </w:p>
          <w:p w14:paraId="40300F5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en-US"/>
              </w:rPr>
            </w:pPr>
          </w:p>
          <w:p w14:paraId="0ECA0A9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
                <w:bCs/>
                <w:szCs w:val="24"/>
                <w:highlight w:val="darkYellow"/>
                <w:lang w:val="en-US" w:eastAsia="ko-KR" w:bidi="ar"/>
              </w:rPr>
            </w:pPr>
            <w:r w:rsidRPr="00B333B6">
              <w:rPr>
                <w:rFonts w:ascii="Times" w:eastAsia="Batang" w:hAnsi="Times"/>
                <w:b/>
                <w:bCs/>
                <w:szCs w:val="24"/>
                <w:highlight w:val="darkYellow"/>
                <w:lang w:val="en-US" w:eastAsia="ko-KR" w:bidi="ar"/>
              </w:rPr>
              <w:t>Working Assumption</w:t>
            </w:r>
          </w:p>
          <w:p w14:paraId="78046E2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180" w:line="252" w:lineRule="auto"/>
              <w:contextualSpacing/>
              <w:rPr>
                <w:rFonts w:ascii="Times" w:eastAsia="Batang" w:hAnsi="Times"/>
                <w:szCs w:val="24"/>
                <w:lang w:eastAsia="x-none"/>
              </w:rPr>
            </w:pPr>
            <w:r w:rsidRPr="00B333B6">
              <w:rPr>
                <w:rFonts w:ascii="Times" w:eastAsia="Batang" w:hAnsi="Times"/>
                <w:szCs w:val="24"/>
                <w:lang w:val="en-US" w:eastAsia="x-none"/>
              </w:rPr>
              <w:t xml:space="preserve">From RAN1 perspective, </w:t>
            </w:r>
            <w:r w:rsidRPr="00B333B6">
              <w:rPr>
                <w:rFonts w:ascii="Times" w:eastAsia="Batang" w:hAnsi="Times"/>
                <w:szCs w:val="24"/>
                <w:lang w:eastAsia="x-none"/>
              </w:rPr>
              <w:t>for RRC CONNECTED mode, PDCCH monitoring is triggered by LP-WUS with C-DRX configuration</w:t>
            </w:r>
          </w:p>
          <w:p w14:paraId="5D03F789"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 xml:space="preserve">Support Option 1-1: </w:t>
            </w:r>
            <w:r w:rsidRPr="00B333B6">
              <w:rPr>
                <w:rFonts w:ascii="Times" w:eastAsia="Batang" w:hAnsi="Times"/>
                <w:szCs w:val="24"/>
                <w:lang w:eastAsia="x-none"/>
              </w:rPr>
              <w:t xml:space="preserve">LP-WUS monitoring according to the LP-WUS monitoring configuration before </w:t>
            </w:r>
            <w:proofErr w:type="spellStart"/>
            <w:r w:rsidRPr="00B333B6">
              <w:rPr>
                <w:rFonts w:ascii="Times" w:eastAsia="Batang" w:hAnsi="Times"/>
                <w:szCs w:val="24"/>
                <w:lang w:eastAsia="x-none"/>
              </w:rPr>
              <w:t>drx-onDurationTimer</w:t>
            </w:r>
            <w:proofErr w:type="spellEnd"/>
            <w:r w:rsidRPr="00B333B6">
              <w:rPr>
                <w:rFonts w:ascii="Times" w:eastAsia="Batang" w:hAnsi="Times"/>
                <w:szCs w:val="24"/>
                <w:lang w:eastAsia="x-none"/>
              </w:rPr>
              <w:t xml:space="preserve"> to trigger the starting of the </w:t>
            </w:r>
            <w:proofErr w:type="spellStart"/>
            <w:r w:rsidRPr="00B333B6">
              <w:rPr>
                <w:rFonts w:ascii="Times" w:eastAsia="Batang" w:hAnsi="Times"/>
                <w:szCs w:val="24"/>
                <w:lang w:eastAsia="x-none"/>
              </w:rPr>
              <w:t>drx-onDurationTimer</w:t>
            </w:r>
            <w:proofErr w:type="spellEnd"/>
            <w:r w:rsidRPr="00B333B6">
              <w:rPr>
                <w:rFonts w:ascii="Times" w:eastAsia="Batang" w:hAnsi="Times"/>
                <w:szCs w:val="24"/>
                <w:lang w:eastAsia="x-none"/>
              </w:rPr>
              <w:t>.</w:t>
            </w:r>
          </w:p>
          <w:p w14:paraId="7C3C2359"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Support Option 1-2:</w:t>
            </w:r>
            <w:r w:rsidRPr="00B333B6">
              <w:rPr>
                <w:rFonts w:ascii="Times" w:eastAsia="Batang" w:hAnsi="Times"/>
                <w:szCs w:val="24"/>
                <w:lang w:eastAsia="x-none"/>
              </w:rPr>
              <w:t xml:space="preserve"> LP-WUS monitoring outside at least legacy C-DRX active time according to the LP-WUS monitoring configuration to trigger PDCCH monitoring.</w:t>
            </w:r>
          </w:p>
          <w:p w14:paraId="2A2512B5" w14:textId="77777777" w:rsidR="00B333B6" w:rsidRPr="00B333B6" w:rsidRDefault="00B333B6" w:rsidP="00056DE8">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r w:rsidRPr="00B333B6">
              <w:rPr>
                <w:rFonts w:ascii="Times" w:eastAsia="Batang" w:hAnsi="Times" w:hint="eastAsia"/>
                <w:szCs w:val="24"/>
                <w:lang w:eastAsia="x-none"/>
              </w:rPr>
              <w:t xml:space="preserve">FFS whether/how to support both </w:t>
            </w:r>
            <w:r w:rsidRPr="00B333B6">
              <w:rPr>
                <w:rFonts w:ascii="Times" w:eastAsia="Batang" w:hAnsi="Times"/>
                <w:szCs w:val="24"/>
                <w:lang w:eastAsia="x-none"/>
              </w:rPr>
              <w:t>Option 1-1</w:t>
            </w:r>
            <w:r w:rsidRPr="00B333B6">
              <w:rPr>
                <w:rFonts w:ascii="Times" w:eastAsia="Batang" w:hAnsi="Times" w:hint="eastAsia"/>
                <w:szCs w:val="24"/>
                <w:lang w:eastAsia="x-none"/>
              </w:rPr>
              <w:t xml:space="preserve"> and </w:t>
            </w:r>
            <w:r w:rsidRPr="00B333B6">
              <w:rPr>
                <w:rFonts w:ascii="Times" w:eastAsia="Batang" w:hAnsi="Times"/>
                <w:szCs w:val="24"/>
                <w:lang w:eastAsia="x-none"/>
              </w:rPr>
              <w:t>Option 1-</w:t>
            </w:r>
            <w:r w:rsidRPr="00B333B6">
              <w:rPr>
                <w:rFonts w:ascii="Times" w:eastAsia="Batang" w:hAnsi="Times" w:hint="eastAsia"/>
                <w:szCs w:val="24"/>
                <w:lang w:eastAsia="x-none"/>
              </w:rPr>
              <w:t>2 simultaneously</w:t>
            </w:r>
            <w:r w:rsidRPr="00B333B6">
              <w:rPr>
                <w:rFonts w:ascii="Times" w:eastAsia="Yu Mincho" w:hAnsi="Times" w:hint="eastAsia"/>
                <w:szCs w:val="24"/>
                <w:lang w:eastAsia="x-none"/>
              </w:rPr>
              <w:t xml:space="preserve"> configure</w:t>
            </w:r>
            <w:r w:rsidRPr="00B333B6">
              <w:rPr>
                <w:rFonts w:ascii="Times" w:eastAsia="Batang" w:hAnsi="Times" w:hint="eastAsia"/>
                <w:szCs w:val="24"/>
                <w:lang w:eastAsia="x-none"/>
              </w:rPr>
              <w:t>d for the same UE</w:t>
            </w:r>
          </w:p>
          <w:p w14:paraId="6B4B6984"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180" w:line="252" w:lineRule="auto"/>
              <w:contextualSpacing/>
              <w:rPr>
                <w:rFonts w:ascii="Times" w:eastAsia="Batang" w:hAnsi="Times"/>
                <w:szCs w:val="24"/>
                <w:lang w:eastAsia="x-none"/>
              </w:rPr>
            </w:pPr>
            <w:r w:rsidRPr="00B333B6">
              <w:rPr>
                <w:rFonts w:ascii="Times" w:eastAsia="Batang" w:hAnsi="Times"/>
                <w:szCs w:val="24"/>
                <w:lang w:eastAsia="x-none"/>
              </w:rPr>
              <w:t>Note: Above can be revisited considering RAN2 decisions.</w:t>
            </w:r>
          </w:p>
          <w:p w14:paraId="125FEFF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b/>
                <w:bCs/>
                <w:szCs w:val="24"/>
                <w:lang w:eastAsia="x-none"/>
              </w:rPr>
            </w:pPr>
            <w:r w:rsidRPr="00B333B6">
              <w:rPr>
                <w:rFonts w:ascii="Times" w:eastAsia="Batang" w:hAnsi="Times"/>
                <w:b/>
                <w:bCs/>
                <w:szCs w:val="24"/>
                <w:highlight w:val="green"/>
                <w:lang w:eastAsia="x-none"/>
              </w:rPr>
              <w:t>Agreement</w:t>
            </w:r>
          </w:p>
          <w:p w14:paraId="0584FD0C"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r w:rsidRPr="00B333B6">
              <w:rPr>
                <w:rFonts w:ascii="Times" w:eastAsia="Batang" w:hAnsi="Times"/>
                <w:szCs w:val="24"/>
                <w:lang w:eastAsia="x-none"/>
              </w:rPr>
              <w:t>Select one of the following alternatives in RAN1#118bis</w:t>
            </w:r>
          </w:p>
          <w:p w14:paraId="59EC5893"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en-US"/>
              </w:rPr>
            </w:pPr>
            <w:r w:rsidRPr="00B333B6">
              <w:rPr>
                <w:rFonts w:ascii="Times" w:eastAsia="Batang" w:hAnsi="Times" w:hint="eastAsia"/>
                <w:szCs w:val="24"/>
                <w:lang w:eastAsia="en-US"/>
              </w:rPr>
              <w:t>Alt 1</w:t>
            </w:r>
            <w:r w:rsidRPr="00B333B6">
              <w:rPr>
                <w:rFonts w:ascii="Times" w:eastAsia="Batang" w:hAnsi="Times"/>
                <w:szCs w:val="24"/>
                <w:lang w:eastAsia="en-US"/>
              </w:rPr>
              <w:t>: For RRC CONNECTED mode,</w:t>
            </w:r>
            <w:r w:rsidRPr="00B333B6">
              <w:rPr>
                <w:rFonts w:ascii="Times" w:eastAsia="Batang" w:hAnsi="Times"/>
                <w:color w:val="FF0000"/>
                <w:szCs w:val="24"/>
                <w:lang w:eastAsia="en-US"/>
              </w:rPr>
              <w:t xml:space="preserve"> </w:t>
            </w:r>
            <w:r w:rsidRPr="00B333B6">
              <w:rPr>
                <w:rFonts w:ascii="Times" w:eastAsia="Batang" w:hAnsi="Times"/>
                <w:szCs w:val="24"/>
                <w:lang w:eastAsia="en-US"/>
              </w:rPr>
              <w:t xml:space="preserve">UE reports one value for each SCS from X candidate values for </w:t>
            </w:r>
            <w:r w:rsidRPr="00B333B6">
              <w:rPr>
                <w:rFonts w:ascii="Times" w:eastAsia="Yu Mincho" w:hAnsi="Times" w:hint="eastAsia"/>
                <w:szCs w:val="24"/>
                <w:lang w:eastAsia="en-US"/>
              </w:rPr>
              <w:t xml:space="preserve">the determination of </w:t>
            </w:r>
            <w:r w:rsidRPr="00B333B6">
              <w:rPr>
                <w:rFonts w:ascii="Times" w:eastAsia="Batang" w:hAnsi="Times"/>
                <w:szCs w:val="24"/>
                <w:lang w:eastAsia="en-US"/>
              </w:rPr>
              <w:t>the minimum time gap between LP-WUS reception and MR to start PDCCH monitoring via UE capability reporting.</w:t>
            </w:r>
          </w:p>
          <w:p w14:paraId="5B0EE77A" w14:textId="77777777" w:rsidR="00B333B6" w:rsidRPr="00B333B6" w:rsidRDefault="00B333B6" w:rsidP="00056DE8">
            <w:pPr>
              <w:numPr>
                <w:ilvl w:val="1"/>
                <w:numId w:val="26"/>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hint="eastAsia"/>
                <w:szCs w:val="24"/>
                <w:lang w:eastAsia="x-none"/>
              </w:rPr>
              <w:t>FFS: X</w:t>
            </w:r>
          </w:p>
          <w:p w14:paraId="65D3189F" w14:textId="77777777" w:rsidR="00B333B6" w:rsidRPr="00B333B6" w:rsidRDefault="00B333B6" w:rsidP="00056DE8">
            <w:pPr>
              <w:numPr>
                <w:ilvl w:val="1"/>
                <w:numId w:val="26"/>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szCs w:val="24"/>
                <w:lang w:eastAsia="x-none"/>
              </w:rPr>
              <w:t>FFS: definition of reported value</w:t>
            </w:r>
          </w:p>
          <w:p w14:paraId="6E647BC7"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val="sv-SE" w:eastAsia="en-US"/>
              </w:rPr>
            </w:pPr>
            <w:r w:rsidRPr="00B333B6">
              <w:rPr>
                <w:rFonts w:ascii="Times" w:eastAsia="Batang" w:hAnsi="Times" w:hint="eastAsia"/>
                <w:szCs w:val="24"/>
                <w:lang w:val="sv-SE" w:eastAsia="en-US"/>
              </w:rPr>
              <w:t>Alt2</w:t>
            </w:r>
            <w:r w:rsidRPr="00B333B6">
              <w:rPr>
                <w:rFonts w:ascii="Times" w:eastAsia="Batang" w:hAnsi="Times"/>
                <w:szCs w:val="24"/>
                <w:lang w:val="sv-SE" w:eastAsia="en-US"/>
              </w:rPr>
              <w:t xml:space="preserve">: </w:t>
            </w:r>
            <w:r w:rsidRPr="00B333B6">
              <w:rPr>
                <w:rFonts w:ascii="Times" w:eastAsia="Batang" w:hAnsi="Times"/>
                <w:szCs w:val="24"/>
                <w:lang w:eastAsia="en-US"/>
              </w:rPr>
              <w:t>For RRC CONNECTED mode,</w:t>
            </w:r>
            <w:r w:rsidRPr="00B333B6">
              <w:rPr>
                <w:rFonts w:ascii="Times" w:eastAsia="Batang" w:hAnsi="Times"/>
                <w:color w:val="FF0000"/>
                <w:szCs w:val="24"/>
                <w:lang w:eastAsia="en-US"/>
              </w:rPr>
              <w:t xml:space="preserve"> </w:t>
            </w:r>
            <w:r w:rsidRPr="00B333B6">
              <w:rPr>
                <w:rFonts w:ascii="Times" w:eastAsia="Batang" w:hAnsi="Times"/>
                <w:szCs w:val="24"/>
                <w:lang w:eastAsia="en-US"/>
              </w:rPr>
              <w:t xml:space="preserve">UE reports </w:t>
            </w:r>
            <w:r w:rsidRPr="00B333B6">
              <w:rPr>
                <w:rFonts w:ascii="Times" w:eastAsia="Yu Mincho" w:hAnsi="Times" w:hint="eastAsia"/>
                <w:szCs w:val="24"/>
                <w:lang w:eastAsia="en-US"/>
              </w:rPr>
              <w:t>multiple</w:t>
            </w:r>
            <w:r w:rsidRPr="00B333B6">
              <w:rPr>
                <w:rFonts w:ascii="Times" w:eastAsia="Batang" w:hAnsi="Times"/>
                <w:szCs w:val="24"/>
                <w:lang w:eastAsia="en-US"/>
              </w:rPr>
              <w:t xml:space="preserve"> value</w:t>
            </w:r>
            <w:r w:rsidRPr="00B333B6">
              <w:rPr>
                <w:rFonts w:ascii="Times" w:eastAsia="Yu Mincho" w:hAnsi="Times" w:hint="eastAsia"/>
                <w:szCs w:val="24"/>
                <w:lang w:eastAsia="en-US"/>
              </w:rPr>
              <w:t>s</w:t>
            </w:r>
            <w:r w:rsidRPr="00B333B6">
              <w:rPr>
                <w:rFonts w:ascii="Times" w:eastAsia="Yu Mincho" w:hAnsi="Times"/>
                <w:szCs w:val="24"/>
                <w:lang w:eastAsia="en-US"/>
              </w:rPr>
              <w:t xml:space="preserve"> for each SCS</w:t>
            </w:r>
            <w:r w:rsidRPr="00B333B6">
              <w:rPr>
                <w:rFonts w:ascii="Times" w:eastAsia="Batang" w:hAnsi="Times"/>
                <w:szCs w:val="24"/>
                <w:lang w:eastAsia="en-US"/>
              </w:rPr>
              <w:t xml:space="preserve"> from X candidate values for </w:t>
            </w:r>
            <w:r w:rsidRPr="00B333B6">
              <w:rPr>
                <w:rFonts w:ascii="Times" w:eastAsia="Yu Mincho" w:hAnsi="Times" w:hint="eastAsia"/>
                <w:szCs w:val="24"/>
                <w:lang w:eastAsia="en-US"/>
              </w:rPr>
              <w:t xml:space="preserve">the determination of </w:t>
            </w:r>
            <w:r w:rsidRPr="00B333B6">
              <w:rPr>
                <w:rFonts w:ascii="Times" w:eastAsia="Batang" w:hAnsi="Times"/>
                <w:szCs w:val="24"/>
                <w:lang w:eastAsia="en-US"/>
              </w:rPr>
              <w:t>the minimum time gap between LP-WUS reception and MR to start PDCCH monitoring via UE capability reporting.</w:t>
            </w:r>
          </w:p>
          <w:p w14:paraId="1FED7057" w14:textId="77777777" w:rsidR="00B333B6" w:rsidRPr="00B333B6" w:rsidRDefault="00B333B6" w:rsidP="00056DE8">
            <w:pPr>
              <w:numPr>
                <w:ilvl w:val="1"/>
                <w:numId w:val="26"/>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hint="eastAsia"/>
                <w:szCs w:val="24"/>
                <w:lang w:eastAsia="x-none"/>
              </w:rPr>
              <w:t>FFS: X</w:t>
            </w:r>
          </w:p>
          <w:p w14:paraId="72FB7492" w14:textId="77777777" w:rsidR="00B333B6" w:rsidRPr="00B333B6" w:rsidRDefault="00B333B6" w:rsidP="00056DE8">
            <w:pPr>
              <w:numPr>
                <w:ilvl w:val="1"/>
                <w:numId w:val="26"/>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Yu Mincho" w:hAnsi="Times"/>
                <w:szCs w:val="24"/>
                <w:lang w:eastAsia="x-none"/>
              </w:rPr>
              <w:t>FFS: definition of reported value</w:t>
            </w:r>
          </w:p>
          <w:p w14:paraId="33B4035F" w14:textId="77777777" w:rsidR="00B333B6" w:rsidRPr="00B333B6" w:rsidRDefault="00B333B6" w:rsidP="00056DE8">
            <w:pPr>
              <w:numPr>
                <w:ilvl w:val="1"/>
                <w:numId w:val="26"/>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hint="eastAsia"/>
                <w:szCs w:val="24"/>
                <w:lang w:eastAsia="x-none"/>
              </w:rPr>
              <w:t xml:space="preserve">Different </w:t>
            </w:r>
            <w:r w:rsidRPr="00B333B6">
              <w:rPr>
                <w:rFonts w:ascii="Times" w:eastAsia="Batang" w:hAnsi="Times"/>
                <w:szCs w:val="24"/>
                <w:lang w:eastAsia="x-none"/>
              </w:rPr>
              <w:t>minimum time gaps</w:t>
            </w:r>
            <w:r w:rsidRPr="00B333B6">
              <w:rPr>
                <w:rFonts w:ascii="Times" w:eastAsia="Batang" w:hAnsi="Times" w:hint="eastAsia"/>
                <w:szCs w:val="24"/>
                <w:lang w:eastAsia="x-none"/>
              </w:rPr>
              <w:t xml:space="preserve"> correspond to different sleep states</w:t>
            </w:r>
          </w:p>
          <w:p w14:paraId="1BF21095" w14:textId="77777777" w:rsidR="00B333B6" w:rsidRPr="00B333B6" w:rsidRDefault="00B333B6" w:rsidP="00056DE8">
            <w:pPr>
              <w:numPr>
                <w:ilvl w:val="1"/>
                <w:numId w:val="26"/>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szCs w:val="24"/>
                <w:lang w:eastAsia="x-none"/>
              </w:rPr>
              <w:t>Companies are encouraged to details on how the reported values are to be used by the network</w:t>
            </w:r>
          </w:p>
          <w:p w14:paraId="3072D908"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p>
          <w:p w14:paraId="40FCC486"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b/>
                <w:bCs/>
                <w:szCs w:val="24"/>
                <w:lang w:eastAsia="x-none"/>
              </w:rPr>
            </w:pPr>
            <w:r w:rsidRPr="00B333B6">
              <w:rPr>
                <w:rFonts w:ascii="Times" w:eastAsia="Batang" w:hAnsi="Times"/>
                <w:b/>
                <w:bCs/>
                <w:szCs w:val="24"/>
                <w:highlight w:val="green"/>
                <w:lang w:eastAsia="x-none"/>
              </w:rPr>
              <w:t>Agreement</w:t>
            </w:r>
          </w:p>
          <w:p w14:paraId="3C0C207F"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r w:rsidRPr="00B333B6">
              <w:rPr>
                <w:rFonts w:ascii="Times" w:eastAsia="Batang" w:hAnsi="Times"/>
                <w:szCs w:val="24"/>
                <w:lang w:eastAsia="x-none"/>
              </w:rPr>
              <w:t>LP-WUS is at least supported for the case where a UE is configured with CA</w:t>
            </w:r>
            <w:r w:rsidRPr="00B333B6">
              <w:rPr>
                <w:rFonts w:ascii="Times" w:eastAsia="Yu Mincho" w:hAnsi="Times"/>
                <w:szCs w:val="24"/>
                <w:lang w:eastAsia="x-none"/>
              </w:rPr>
              <w:t xml:space="preserve"> </w:t>
            </w:r>
            <w:r w:rsidRPr="00B333B6">
              <w:rPr>
                <w:rFonts w:ascii="Times" w:eastAsia="Batang" w:hAnsi="Times"/>
                <w:szCs w:val="24"/>
                <w:lang w:eastAsia="x-none"/>
              </w:rPr>
              <w:t>in RRC CONNECTED mode</w:t>
            </w:r>
          </w:p>
          <w:p w14:paraId="38477D7B" w14:textId="77777777" w:rsidR="00B333B6" w:rsidRPr="00B333B6"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szCs w:val="24"/>
                <w:lang w:eastAsia="x-none"/>
              </w:rPr>
              <w:t>FFS: DC</w:t>
            </w:r>
          </w:p>
          <w:p w14:paraId="29A5AD41"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x-none"/>
              </w:rPr>
            </w:pPr>
          </w:p>
          <w:p w14:paraId="53F45AB9"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b/>
                <w:bCs/>
                <w:szCs w:val="24"/>
                <w:lang w:eastAsia="en-US"/>
              </w:rPr>
            </w:pPr>
            <w:r w:rsidRPr="00B333B6">
              <w:rPr>
                <w:rFonts w:ascii="Times" w:eastAsia="Batang" w:hAnsi="Times"/>
                <w:b/>
                <w:bCs/>
                <w:szCs w:val="24"/>
                <w:highlight w:val="green"/>
                <w:lang w:eastAsia="en-US"/>
              </w:rPr>
              <w:t>Agreement</w:t>
            </w:r>
          </w:p>
          <w:p w14:paraId="60494951" w14:textId="77777777" w:rsidR="00B333B6" w:rsidRPr="00B333B6" w:rsidRDefault="00B333B6" w:rsidP="00B333B6">
            <w:pPr>
              <w:pBdr>
                <w:top w:val="none" w:sz="0" w:space="0" w:color="auto"/>
                <w:left w:val="none" w:sz="0" w:space="0" w:color="auto"/>
                <w:bottom w:val="none" w:sz="0" w:space="0" w:color="auto"/>
                <w:right w:val="none" w:sz="0" w:space="0" w:color="auto"/>
                <w:between w:val="none" w:sz="0" w:space="0" w:color="auto"/>
              </w:pBdr>
              <w:spacing w:after="0"/>
              <w:contextualSpacing/>
              <w:rPr>
                <w:rFonts w:ascii="Times" w:eastAsia="Batang" w:hAnsi="Times"/>
                <w:szCs w:val="24"/>
                <w:lang w:eastAsia="en-US"/>
              </w:rPr>
            </w:pPr>
            <w:r w:rsidRPr="00B333B6">
              <w:rPr>
                <w:rFonts w:ascii="Times" w:eastAsia="Batang" w:hAnsi="Times"/>
                <w:szCs w:val="24"/>
                <w:lang w:eastAsia="en-US"/>
              </w:rPr>
              <w:t xml:space="preserve">For LP-WUS monitoring in RRC CONNECTED mode, </w:t>
            </w:r>
            <w:r w:rsidRPr="00B333B6">
              <w:rPr>
                <w:rFonts w:ascii="Times" w:eastAsia="Yu Mincho" w:hAnsi="Times" w:hint="eastAsia"/>
                <w:szCs w:val="24"/>
                <w:lang w:eastAsia="en-US"/>
              </w:rPr>
              <w:t>SSB and</w:t>
            </w:r>
            <w:r w:rsidRPr="00B333B6">
              <w:rPr>
                <w:rFonts w:ascii="Times" w:eastAsia="Yu Mincho" w:hAnsi="Times" w:hint="eastAsia"/>
                <w:color w:val="FF0000"/>
                <w:szCs w:val="24"/>
                <w:lang w:eastAsia="en-US"/>
              </w:rPr>
              <w:t>/or</w:t>
            </w:r>
            <w:r w:rsidRPr="00B333B6">
              <w:rPr>
                <w:rFonts w:ascii="Times" w:eastAsia="Yu Mincho" w:hAnsi="Times" w:hint="eastAsia"/>
                <w:szCs w:val="24"/>
                <w:lang w:eastAsia="en-US"/>
              </w:rPr>
              <w:t xml:space="preserve"> CSI-RS can be </w:t>
            </w:r>
            <w:r w:rsidRPr="00B333B6">
              <w:rPr>
                <w:rFonts w:ascii="Times" w:eastAsia="Batang" w:hAnsi="Times"/>
                <w:szCs w:val="24"/>
                <w:lang w:eastAsia="en-US"/>
              </w:rPr>
              <w:t>the QCL source of LP-WUS</w:t>
            </w:r>
          </w:p>
          <w:p w14:paraId="54D732AD" w14:textId="674A73A3" w:rsidR="00B333B6" w:rsidRPr="0014388A" w:rsidRDefault="00B333B6" w:rsidP="00056DE8">
            <w:pPr>
              <w:numPr>
                <w:ilvl w:val="0"/>
                <w:numId w:val="24"/>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4"/>
                <w:lang w:eastAsia="x-none"/>
              </w:rPr>
            </w:pPr>
            <w:r w:rsidRPr="00B333B6">
              <w:rPr>
                <w:rFonts w:ascii="Times" w:eastAsia="Batang" w:hAnsi="Times" w:hint="eastAsia"/>
                <w:szCs w:val="24"/>
                <w:lang w:eastAsia="x-none"/>
              </w:rPr>
              <w:t>FFS applicable QCL type(s)</w:t>
            </w:r>
          </w:p>
        </w:tc>
      </w:tr>
    </w:tbl>
    <w:p w14:paraId="1C927969" w14:textId="77777777" w:rsidR="000D388D" w:rsidRPr="000D388D" w:rsidRDefault="000D388D" w:rsidP="00B31AC8"/>
    <w:p w14:paraId="0AF4C3A3" w14:textId="77777777" w:rsidR="000D388D" w:rsidRDefault="000D388D" w:rsidP="00B31AC8"/>
    <w:p w14:paraId="52193FE1" w14:textId="77777777" w:rsidR="00B31AC8" w:rsidRDefault="00B31AC8" w:rsidP="00B31AC8">
      <w:r>
        <w:t>Following was agreed in RAN2#125bis.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15925ACC" w14:textId="77777777" w:rsidTr="003F129C">
        <w:tc>
          <w:tcPr>
            <w:tcW w:w="9855" w:type="dxa"/>
            <w:shd w:val="clear" w:color="auto" w:fill="auto"/>
          </w:tcPr>
          <w:p w14:paraId="2DB48D9B" w14:textId="77777777" w:rsidR="00B31AC8" w:rsidRPr="00F804A3"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F804A3">
              <w:rPr>
                <w:lang w:eastAsia="zh-CN"/>
              </w:rPr>
              <w:t>The LP-WUS</w:t>
            </w:r>
            <w:r w:rsidRPr="009F6880">
              <w:rPr>
                <w:rFonts w:eastAsia="宋体" w:hint="eastAsia"/>
                <w:lang w:eastAsia="zh-CN"/>
              </w:rPr>
              <w:t xml:space="preserve"> related</w:t>
            </w:r>
            <w:r w:rsidRPr="00F804A3">
              <w:rPr>
                <w:lang w:eastAsia="zh-CN"/>
              </w:rPr>
              <w:t xml:space="preserve"> configuration for IDLE/INACTIVE state is provided via system information. </w:t>
            </w:r>
            <w:r w:rsidRPr="009F6880">
              <w:rPr>
                <w:rFonts w:eastAsia="宋体" w:hint="eastAsia"/>
                <w:lang w:eastAsia="zh-CN"/>
              </w:rPr>
              <w:t>FFS if dedicated configuration is needed.</w:t>
            </w:r>
          </w:p>
          <w:p w14:paraId="02A9383F" w14:textId="77777777" w:rsidR="00B31AC8" w:rsidRPr="00F804A3"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9F6880">
              <w:rPr>
                <w:rFonts w:eastAsia="宋体" w:hint="eastAsia"/>
                <w:lang w:eastAsia="zh-CN"/>
              </w:rPr>
              <w:t>Working assumption: t</w:t>
            </w:r>
            <w:r w:rsidRPr="00F804A3">
              <w:rPr>
                <w:lang w:eastAsia="zh-CN"/>
              </w:rPr>
              <w:t>he LP-WUS configuration in SIB at least includes the following information:</w:t>
            </w:r>
          </w:p>
          <w:p w14:paraId="30DF808F" w14:textId="77777777" w:rsidR="00B31AC8" w:rsidRPr="00F804A3" w:rsidRDefault="00B31AC8" w:rsidP="003F129C">
            <w:pPr>
              <w:pStyle w:val="Agreement"/>
              <w:numPr>
                <w:ilvl w:val="0"/>
                <w:numId w:val="0"/>
              </w:numPr>
              <w:ind w:left="1619"/>
              <w:rPr>
                <w:lang w:eastAsia="zh-CN"/>
              </w:rPr>
            </w:pPr>
            <w:r w:rsidRPr="00F804A3">
              <w:rPr>
                <w:lang w:eastAsia="zh-CN"/>
              </w:rPr>
              <w:t>-</w:t>
            </w:r>
            <w:r w:rsidRPr="00F804A3">
              <w:rPr>
                <w:lang w:eastAsia="zh-CN"/>
              </w:rPr>
              <w:tab/>
              <w:t>LP-SS configuration</w:t>
            </w:r>
          </w:p>
          <w:p w14:paraId="0953C639" w14:textId="77777777" w:rsidR="00B31AC8" w:rsidRPr="00F804A3" w:rsidRDefault="00B31AC8" w:rsidP="003F129C">
            <w:pPr>
              <w:pStyle w:val="Agreement"/>
              <w:numPr>
                <w:ilvl w:val="0"/>
                <w:numId w:val="0"/>
              </w:numPr>
              <w:ind w:left="1619"/>
              <w:rPr>
                <w:lang w:eastAsia="zh-CN"/>
              </w:rPr>
            </w:pPr>
            <w:r w:rsidRPr="00F804A3">
              <w:rPr>
                <w:lang w:eastAsia="zh-CN"/>
              </w:rPr>
              <w:t>-</w:t>
            </w:r>
            <w:r w:rsidRPr="00F804A3">
              <w:rPr>
                <w:lang w:eastAsia="zh-CN"/>
              </w:rPr>
              <w:tab/>
              <w:t>LP-WUS configuration</w:t>
            </w:r>
          </w:p>
          <w:p w14:paraId="6DE81BC5" w14:textId="77777777" w:rsidR="00B31AC8" w:rsidRPr="00F804A3" w:rsidRDefault="00B31AC8" w:rsidP="003F129C">
            <w:pPr>
              <w:pStyle w:val="Agreement"/>
              <w:numPr>
                <w:ilvl w:val="0"/>
                <w:numId w:val="0"/>
              </w:numPr>
              <w:ind w:left="1619"/>
              <w:rPr>
                <w:lang w:eastAsia="zh-CN"/>
              </w:rPr>
            </w:pPr>
            <w:r w:rsidRPr="00F804A3">
              <w:rPr>
                <w:lang w:eastAsia="zh-CN"/>
              </w:rPr>
              <w:t>-</w:t>
            </w:r>
            <w:r w:rsidRPr="00F804A3">
              <w:rPr>
                <w:lang w:eastAsia="zh-CN"/>
              </w:rPr>
              <w:tab/>
            </w:r>
            <w:r w:rsidRPr="009F6880">
              <w:rPr>
                <w:rFonts w:eastAsia="宋体" w:hint="eastAsia"/>
                <w:lang w:eastAsia="zh-CN"/>
              </w:rPr>
              <w:t xml:space="preserve">FFS on </w:t>
            </w:r>
            <w:r w:rsidRPr="00F804A3">
              <w:rPr>
                <w:lang w:eastAsia="zh-CN"/>
              </w:rPr>
              <w:t xml:space="preserve">Entry/exit condition for LP-WUS monitoring </w:t>
            </w:r>
          </w:p>
          <w:p w14:paraId="7C7E5511" w14:textId="77777777"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B4200F">
              <w:rPr>
                <w:lang w:eastAsia="zh-CN"/>
              </w:rPr>
              <w:t xml:space="preserve">The PEI subgrouping method is taken as baseline for LP-WUS subgrouping, i.e. CN assigned and UE_ID based subgrouping. </w:t>
            </w:r>
            <w:r w:rsidRPr="009F6880">
              <w:rPr>
                <w:rFonts w:eastAsia="宋体" w:hint="eastAsia"/>
                <w:lang w:eastAsia="zh-CN"/>
              </w:rPr>
              <w:t xml:space="preserve">FFS </w:t>
            </w:r>
            <w:r w:rsidRPr="00CE05AE">
              <w:rPr>
                <w:rFonts w:hint="eastAsia"/>
                <w:lang w:eastAsia="zh-CN"/>
              </w:rPr>
              <w:t>the maximum number of subgroups</w:t>
            </w:r>
            <w:r w:rsidRPr="009F6880">
              <w:rPr>
                <w:rFonts w:eastAsia="宋体" w:hint="eastAsia"/>
                <w:lang w:eastAsia="zh-CN"/>
              </w:rPr>
              <w:t>.</w:t>
            </w:r>
          </w:p>
        </w:tc>
      </w:tr>
    </w:tbl>
    <w:p w14:paraId="2AB2140F" w14:textId="77777777" w:rsidR="00B31AC8" w:rsidRDefault="00B31AC8" w:rsidP="00B31AC8"/>
    <w:p w14:paraId="0CB85606" w14:textId="77777777" w:rsidR="00B31AC8" w:rsidRDefault="00B31AC8" w:rsidP="00B31AC8">
      <w:r>
        <w:rPr>
          <w:rFonts w:hint="eastAsia"/>
        </w:rPr>
        <w:t>R</w:t>
      </w:r>
      <w:r>
        <w:t>AN2#126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2F8F5C9D" w14:textId="77777777" w:rsidTr="003F129C">
        <w:tc>
          <w:tcPr>
            <w:tcW w:w="9855" w:type="dxa"/>
            <w:shd w:val="clear" w:color="auto" w:fill="auto"/>
          </w:tcPr>
          <w:p w14:paraId="16C8DE1A" w14:textId="77777777"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2165F1">
              <w:rPr>
                <w:lang w:eastAsia="zh-CN"/>
              </w:rPr>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p w14:paraId="32FD4E95" w14:textId="77777777" w:rsidR="00B31AC8" w:rsidRPr="00572F58" w:rsidRDefault="00B31AC8" w:rsidP="00B31AC8">
            <w:pPr>
              <w:pStyle w:val="Agreement"/>
              <w:pBdr>
                <w:top w:val="none" w:sz="0" w:space="0" w:color="auto"/>
                <w:left w:val="none" w:sz="0" w:space="0" w:color="auto"/>
                <w:bottom w:val="none" w:sz="0" w:space="0" w:color="auto"/>
                <w:right w:val="none" w:sz="0" w:space="0" w:color="auto"/>
                <w:between w:val="none" w:sz="0" w:space="0" w:color="auto"/>
              </w:pBdr>
            </w:pPr>
            <w:r w:rsidRPr="00572F58">
              <w:t>The LP-WUS</w:t>
            </w:r>
            <w:r>
              <w:t xml:space="preserve"> related</w:t>
            </w:r>
            <w:r w:rsidRPr="00572F58">
              <w:t xml:space="preserve"> configuration in SIB at least include the following information for IDLE/INACTIVE:</w:t>
            </w:r>
          </w:p>
          <w:p w14:paraId="3ABC7A61" w14:textId="77777777" w:rsidR="00B31AC8" w:rsidRPr="00572F58" w:rsidRDefault="00B31AC8" w:rsidP="003F129C">
            <w:pPr>
              <w:pStyle w:val="Agreement"/>
              <w:numPr>
                <w:ilvl w:val="0"/>
                <w:numId w:val="0"/>
              </w:numPr>
              <w:ind w:left="1619"/>
            </w:pPr>
            <w:r w:rsidRPr="00572F58">
              <w:t>-</w:t>
            </w:r>
            <w:r w:rsidRPr="00572F58">
              <w:tab/>
              <w:t>LP-SS configuration</w:t>
            </w:r>
          </w:p>
          <w:p w14:paraId="6BAFA351" w14:textId="77777777" w:rsidR="00B31AC8" w:rsidRPr="00572F58" w:rsidRDefault="00B31AC8" w:rsidP="003F129C">
            <w:pPr>
              <w:pStyle w:val="Agreement"/>
              <w:numPr>
                <w:ilvl w:val="0"/>
                <w:numId w:val="0"/>
              </w:numPr>
              <w:ind w:left="1619"/>
            </w:pPr>
            <w:r w:rsidRPr="00572F58">
              <w:t>-</w:t>
            </w:r>
            <w:r w:rsidRPr="00572F58">
              <w:tab/>
              <w:t>LP-WUS configuration</w:t>
            </w:r>
          </w:p>
          <w:p w14:paraId="4C195096" w14:textId="77777777" w:rsidR="00B31AC8" w:rsidRPr="00747F05" w:rsidRDefault="00B31AC8" w:rsidP="003F129C">
            <w:pPr>
              <w:pStyle w:val="Agreement"/>
              <w:numPr>
                <w:ilvl w:val="0"/>
                <w:numId w:val="0"/>
              </w:numPr>
              <w:ind w:left="1619"/>
              <w:rPr>
                <w:strike/>
              </w:rPr>
            </w:pPr>
            <w:r w:rsidRPr="00572F58">
              <w:t>-</w:t>
            </w:r>
            <w:r w:rsidRPr="00572F58">
              <w:tab/>
              <w:t>Entry/exit condition for LP-WUS monitoring (FFS if it always configured)</w:t>
            </w:r>
          </w:p>
          <w:p w14:paraId="02357592" w14:textId="77777777" w:rsidR="00B31AC8" w:rsidRPr="00A9285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57EC04CE" w14:textId="77777777" w:rsidR="00B31AC8" w:rsidRPr="00A9285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p w14:paraId="14813778" w14:textId="77777777" w:rsidR="00B31AC8" w:rsidRPr="005A4E8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5A4E8D">
              <w:rPr>
                <w:lang w:eastAsia="zh-CN"/>
              </w:rPr>
              <w:t>RAN2 understand that if UE is configured with CN-based LP-WUS subgrouping, it is up to CN to assign the LP-WUS subgroup ID to the UE.</w:t>
            </w:r>
          </w:p>
          <w:p w14:paraId="3C39BEE6" w14:textId="1E107AFC" w:rsidR="00B31AC8" w:rsidRPr="00947CAF"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947CAF">
              <w:rPr>
                <w:lang w:eastAsia="zh-CN"/>
              </w:rPr>
              <w:t>R</w:t>
            </w:r>
            <w:r>
              <w:rPr>
                <w:lang w:eastAsia="zh-CN"/>
              </w:rPr>
              <w:t>AN</w:t>
            </w:r>
            <w:r w:rsidRPr="00947CAF">
              <w:rPr>
                <w:lang w:eastAsia="zh-CN"/>
              </w:rPr>
              <w:t>2 assume the maximum number of subgroups that can be configured for LP-WUS subgrouping is no less</w:t>
            </w:r>
            <w:r>
              <w:rPr>
                <w:lang w:eastAsia="zh-CN"/>
              </w:rPr>
              <w:t xml:space="preserve"> than</w:t>
            </w:r>
            <w:r w:rsidRPr="00947CAF">
              <w:rPr>
                <w:lang w:eastAsia="zh-CN"/>
              </w:rPr>
              <w:t xml:space="preserve"> 8. </w:t>
            </w:r>
          </w:p>
          <w:p w14:paraId="0E5D6243" w14:textId="77777777"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pPr>
            <w:r w:rsidRPr="003A7B6F">
              <w:rPr>
                <w:lang w:eastAsia="zh-CN"/>
              </w:rPr>
              <w:t xml:space="preserve">From RAN2 perspective, </w:t>
            </w:r>
            <w:r>
              <w:rPr>
                <w:lang w:eastAsia="zh-CN"/>
              </w:rPr>
              <w:t>no new procedure is introduced for SI reception/updates.</w:t>
            </w:r>
          </w:p>
        </w:tc>
      </w:tr>
    </w:tbl>
    <w:p w14:paraId="6141EE9F" w14:textId="77777777" w:rsidR="00DB7CBF" w:rsidRDefault="00DB7CBF"/>
    <w:p w14:paraId="76AED23E" w14:textId="740A64C9" w:rsidR="00B31AC8" w:rsidRDefault="00B31AC8" w:rsidP="00B31AC8">
      <w:r>
        <w:rPr>
          <w:rFonts w:hint="eastAsia"/>
        </w:rPr>
        <w:t>R</w:t>
      </w:r>
      <w:r>
        <w:t>AN2#12</w:t>
      </w:r>
      <w:r>
        <w:rPr>
          <w:rFonts w:hint="eastAsia"/>
        </w:rPr>
        <w:t>7</w:t>
      </w:r>
      <w:r>
        <w:t xml:space="preserv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1AC8" w14:paraId="2B5D55E6" w14:textId="77777777" w:rsidTr="003F129C">
        <w:tc>
          <w:tcPr>
            <w:tcW w:w="9855" w:type="dxa"/>
            <w:shd w:val="clear" w:color="auto" w:fill="auto"/>
          </w:tcPr>
          <w:p w14:paraId="4087AF38" w14:textId="77777777" w:rsidR="00B31AC8" w:rsidRPr="000D7E1E"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7EEA15EF" w14:textId="77777777" w:rsidR="00B31AC8" w:rsidRPr="00932E3A"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932E3A">
              <w:rPr>
                <w:lang w:eastAsia="zh-CN"/>
              </w:rPr>
              <w:lastRenderedPageBreak/>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47B102D6" w14:textId="77777777" w:rsidR="00B31AC8" w:rsidRPr="00720B3D"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55A31679" w14:textId="77777777" w:rsidR="00B31AC8" w:rsidRPr="000005BE"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707AA01C" w14:textId="1BD59492" w:rsidR="00B31AC8" w:rsidRDefault="00B31AC8" w:rsidP="00B31AC8">
            <w:pPr>
              <w:pStyle w:val="Agreement"/>
              <w:pBdr>
                <w:top w:val="none" w:sz="0" w:space="0" w:color="auto"/>
                <w:left w:val="none" w:sz="0" w:space="0" w:color="auto"/>
                <w:bottom w:val="none" w:sz="0" w:space="0" w:color="auto"/>
                <w:right w:val="none" w:sz="0" w:space="0" w:color="auto"/>
                <w:between w:val="none" w:sz="0" w:space="0" w:color="auto"/>
              </w:pBdr>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tc>
      </w:tr>
    </w:tbl>
    <w:p w14:paraId="36B5189F" w14:textId="77777777" w:rsidR="00B31AC8" w:rsidRDefault="00B31AC8" w:rsidP="00B31AC8"/>
    <w:p w14:paraId="0E36C7F7" w14:textId="77777777" w:rsidR="00B31AC8" w:rsidRPr="00B31AC8" w:rsidRDefault="00B31AC8"/>
    <w:sectPr w:rsidR="00B31AC8" w:rsidRPr="00B31AC8">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D6594" w14:textId="77777777" w:rsidR="00D91A64" w:rsidRDefault="00D91A64">
      <w:pPr>
        <w:spacing w:after="0"/>
      </w:pPr>
      <w:r>
        <w:separator/>
      </w:r>
    </w:p>
  </w:endnote>
  <w:endnote w:type="continuationSeparator" w:id="0">
    <w:p w14:paraId="537A3E6C" w14:textId="77777777" w:rsidR="00D91A64" w:rsidRDefault="00D91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C42E1" w14:textId="77777777" w:rsidR="00D91A64" w:rsidRDefault="00D91A64">
      <w:pPr>
        <w:spacing w:after="0"/>
      </w:pPr>
      <w:r>
        <w:separator/>
      </w:r>
    </w:p>
  </w:footnote>
  <w:footnote w:type="continuationSeparator" w:id="0">
    <w:p w14:paraId="283DDB9C" w14:textId="77777777" w:rsidR="00D91A64" w:rsidRDefault="00D91A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B4080"/>
    <w:multiLevelType w:val="hybridMultilevel"/>
    <w:tmpl w:val="82B83120"/>
    <w:lvl w:ilvl="0" w:tplc="FFFFFFFF">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9C3478"/>
    <w:multiLevelType w:val="hybridMultilevel"/>
    <w:tmpl w:val="546AF0F2"/>
    <w:lvl w:ilvl="0" w:tplc="5BE82F6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83544"/>
    <w:multiLevelType w:val="multilevel"/>
    <w:tmpl w:val="7F161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5580188">
    <w:abstractNumId w:val="16"/>
  </w:num>
  <w:num w:numId="2" w16cid:durableId="363754099">
    <w:abstractNumId w:val="25"/>
  </w:num>
  <w:num w:numId="3" w16cid:durableId="1153718472">
    <w:abstractNumId w:val="7"/>
  </w:num>
  <w:num w:numId="4" w16cid:durableId="1359964884">
    <w:abstractNumId w:val="20"/>
  </w:num>
  <w:num w:numId="5" w16cid:durableId="216742993">
    <w:abstractNumId w:val="9"/>
  </w:num>
  <w:num w:numId="6" w16cid:durableId="840698498">
    <w:abstractNumId w:val="8"/>
  </w:num>
  <w:num w:numId="7" w16cid:durableId="557400081">
    <w:abstractNumId w:val="18"/>
  </w:num>
  <w:num w:numId="8" w16cid:durableId="865026135">
    <w:abstractNumId w:val="22"/>
  </w:num>
  <w:num w:numId="9" w16cid:durableId="1192452901">
    <w:abstractNumId w:val="17"/>
  </w:num>
  <w:num w:numId="10" w16cid:durableId="1246188829">
    <w:abstractNumId w:val="15"/>
  </w:num>
  <w:num w:numId="11" w16cid:durableId="1532258473">
    <w:abstractNumId w:val="6"/>
  </w:num>
  <w:num w:numId="12" w16cid:durableId="341010542">
    <w:abstractNumId w:val="14"/>
  </w:num>
  <w:num w:numId="13" w16cid:durableId="1231388412">
    <w:abstractNumId w:val="24"/>
  </w:num>
  <w:num w:numId="14" w16cid:durableId="310333473">
    <w:abstractNumId w:val="2"/>
  </w:num>
  <w:num w:numId="15" w16cid:durableId="1788235748">
    <w:abstractNumId w:val="19"/>
  </w:num>
  <w:num w:numId="16" w16cid:durableId="172217387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965420">
    <w:abstractNumId w:val="5"/>
  </w:num>
  <w:num w:numId="18" w16cid:durableId="40522698">
    <w:abstractNumId w:val="1"/>
  </w:num>
  <w:num w:numId="19" w16cid:durableId="1065373685">
    <w:abstractNumId w:val="21"/>
  </w:num>
  <w:num w:numId="20" w16cid:durableId="631402978">
    <w:abstractNumId w:val="11"/>
  </w:num>
  <w:num w:numId="21" w16cid:durableId="1893081216">
    <w:abstractNumId w:val="26"/>
  </w:num>
  <w:num w:numId="22" w16cid:durableId="1063796597">
    <w:abstractNumId w:val="4"/>
  </w:num>
  <w:num w:numId="23" w16cid:durableId="661782617">
    <w:abstractNumId w:val="13"/>
  </w:num>
  <w:num w:numId="24" w16cid:durableId="1736513955">
    <w:abstractNumId w:val="23"/>
  </w:num>
  <w:num w:numId="25" w16cid:durableId="603922790">
    <w:abstractNumId w:val="10"/>
  </w:num>
  <w:num w:numId="26" w16cid:durableId="1352949687">
    <w:abstractNumId w:val="3"/>
  </w:num>
  <w:num w:numId="27" w16cid:durableId="625351986">
    <w:abstractNumId w:val="0"/>
  </w:num>
  <w:num w:numId="28" w16cid:durableId="1253661583">
    <w:abstractNumId w:val="12"/>
  </w:num>
  <w:num w:numId="29" w16cid:durableId="1334143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2801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0486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97529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99586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20586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6305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4074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52991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13511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4038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bordersDoNotSurroundHeader/>
  <w:bordersDoNotSurroundFooter/>
  <w:proofState w:spelling="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4101"/>
    <w:rsid w:val="00034B3C"/>
    <w:rsid w:val="000369EE"/>
    <w:rsid w:val="00041594"/>
    <w:rsid w:val="0004262D"/>
    <w:rsid w:val="00044D3C"/>
    <w:rsid w:val="00046CFA"/>
    <w:rsid w:val="00050545"/>
    <w:rsid w:val="00056A7A"/>
    <w:rsid w:val="00056DE8"/>
    <w:rsid w:val="00056FA0"/>
    <w:rsid w:val="000571A8"/>
    <w:rsid w:val="000576CF"/>
    <w:rsid w:val="00057B8E"/>
    <w:rsid w:val="00057BD3"/>
    <w:rsid w:val="00060567"/>
    <w:rsid w:val="00061D42"/>
    <w:rsid w:val="00064493"/>
    <w:rsid w:val="00066995"/>
    <w:rsid w:val="00070353"/>
    <w:rsid w:val="000711BB"/>
    <w:rsid w:val="00074B10"/>
    <w:rsid w:val="0007764C"/>
    <w:rsid w:val="000818F4"/>
    <w:rsid w:val="00081EC4"/>
    <w:rsid w:val="00082BAD"/>
    <w:rsid w:val="00085720"/>
    <w:rsid w:val="00090601"/>
    <w:rsid w:val="00092AC7"/>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2D88"/>
    <w:rsid w:val="000C5F3C"/>
    <w:rsid w:val="000C6CC3"/>
    <w:rsid w:val="000D388D"/>
    <w:rsid w:val="000E03C4"/>
    <w:rsid w:val="000E0A61"/>
    <w:rsid w:val="000E0E41"/>
    <w:rsid w:val="000E15AB"/>
    <w:rsid w:val="000F0DE1"/>
    <w:rsid w:val="000F1E7D"/>
    <w:rsid w:val="000F2E9B"/>
    <w:rsid w:val="000F38DD"/>
    <w:rsid w:val="000F5021"/>
    <w:rsid w:val="000F5134"/>
    <w:rsid w:val="000F5CC4"/>
    <w:rsid w:val="000F5DA6"/>
    <w:rsid w:val="000F7D77"/>
    <w:rsid w:val="00100930"/>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388A"/>
    <w:rsid w:val="001444DC"/>
    <w:rsid w:val="001446E7"/>
    <w:rsid w:val="00146D5C"/>
    <w:rsid w:val="00146E5B"/>
    <w:rsid w:val="00150AF6"/>
    <w:rsid w:val="00151826"/>
    <w:rsid w:val="00151DC1"/>
    <w:rsid w:val="00152FD9"/>
    <w:rsid w:val="00154CDE"/>
    <w:rsid w:val="00154F7E"/>
    <w:rsid w:val="001552FD"/>
    <w:rsid w:val="00155445"/>
    <w:rsid w:val="00155572"/>
    <w:rsid w:val="00160B0D"/>
    <w:rsid w:val="001614D8"/>
    <w:rsid w:val="001632EC"/>
    <w:rsid w:val="001663CB"/>
    <w:rsid w:val="0016729F"/>
    <w:rsid w:val="001701D2"/>
    <w:rsid w:val="00180DEC"/>
    <w:rsid w:val="0018150A"/>
    <w:rsid w:val="00181DAE"/>
    <w:rsid w:val="001833E5"/>
    <w:rsid w:val="00184DDD"/>
    <w:rsid w:val="00185E1A"/>
    <w:rsid w:val="00185F43"/>
    <w:rsid w:val="001933B5"/>
    <w:rsid w:val="001A4B2D"/>
    <w:rsid w:val="001A4E19"/>
    <w:rsid w:val="001A50CB"/>
    <w:rsid w:val="001B031F"/>
    <w:rsid w:val="001B3D23"/>
    <w:rsid w:val="001B490B"/>
    <w:rsid w:val="001B64DA"/>
    <w:rsid w:val="001B77AC"/>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585C"/>
    <w:rsid w:val="002269C2"/>
    <w:rsid w:val="00230435"/>
    <w:rsid w:val="0023140C"/>
    <w:rsid w:val="00231ED6"/>
    <w:rsid w:val="002322A7"/>
    <w:rsid w:val="002373E8"/>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7BDA"/>
    <w:rsid w:val="0027082C"/>
    <w:rsid w:val="00270CA6"/>
    <w:rsid w:val="002713D3"/>
    <w:rsid w:val="00271F28"/>
    <w:rsid w:val="00273C47"/>
    <w:rsid w:val="00274116"/>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8AB"/>
    <w:rsid w:val="002F62AF"/>
    <w:rsid w:val="002F6B1B"/>
    <w:rsid w:val="0030624E"/>
    <w:rsid w:val="00306EDF"/>
    <w:rsid w:val="00307EFB"/>
    <w:rsid w:val="00311126"/>
    <w:rsid w:val="003134B3"/>
    <w:rsid w:val="00313985"/>
    <w:rsid w:val="003200FE"/>
    <w:rsid w:val="00320928"/>
    <w:rsid w:val="00325BFC"/>
    <w:rsid w:val="00326F53"/>
    <w:rsid w:val="00327786"/>
    <w:rsid w:val="003300F0"/>
    <w:rsid w:val="00330346"/>
    <w:rsid w:val="00333F69"/>
    <w:rsid w:val="00336AE4"/>
    <w:rsid w:val="00340AC9"/>
    <w:rsid w:val="00340AEA"/>
    <w:rsid w:val="0034168D"/>
    <w:rsid w:val="00343E39"/>
    <w:rsid w:val="0035075D"/>
    <w:rsid w:val="00350F10"/>
    <w:rsid w:val="00361968"/>
    <w:rsid w:val="003631C4"/>
    <w:rsid w:val="00366D26"/>
    <w:rsid w:val="00367F1E"/>
    <w:rsid w:val="0038514D"/>
    <w:rsid w:val="00386A14"/>
    <w:rsid w:val="00391515"/>
    <w:rsid w:val="0039187D"/>
    <w:rsid w:val="00391C04"/>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3B5A"/>
    <w:rsid w:val="003F5EC0"/>
    <w:rsid w:val="003F6639"/>
    <w:rsid w:val="003F7EF6"/>
    <w:rsid w:val="00400034"/>
    <w:rsid w:val="00400D84"/>
    <w:rsid w:val="00404041"/>
    <w:rsid w:val="00405549"/>
    <w:rsid w:val="004109D5"/>
    <w:rsid w:val="0041279E"/>
    <w:rsid w:val="00412A7B"/>
    <w:rsid w:val="00413C87"/>
    <w:rsid w:val="004150D5"/>
    <w:rsid w:val="00415D49"/>
    <w:rsid w:val="00416E1A"/>
    <w:rsid w:val="004173B6"/>
    <w:rsid w:val="00417870"/>
    <w:rsid w:val="00420328"/>
    <w:rsid w:val="00423FE3"/>
    <w:rsid w:val="00425254"/>
    <w:rsid w:val="004258D9"/>
    <w:rsid w:val="004313CD"/>
    <w:rsid w:val="00431991"/>
    <w:rsid w:val="00431B4B"/>
    <w:rsid w:val="0043359C"/>
    <w:rsid w:val="00433D67"/>
    <w:rsid w:val="0043433F"/>
    <w:rsid w:val="00440C74"/>
    <w:rsid w:val="00451669"/>
    <w:rsid w:val="004559F4"/>
    <w:rsid w:val="00455BCA"/>
    <w:rsid w:val="00456A8D"/>
    <w:rsid w:val="00456DAE"/>
    <w:rsid w:val="00461C5A"/>
    <w:rsid w:val="00463BF1"/>
    <w:rsid w:val="00463D49"/>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4CBB"/>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23E1"/>
    <w:rsid w:val="0053332F"/>
    <w:rsid w:val="005357AC"/>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1B3F"/>
    <w:rsid w:val="005A2499"/>
    <w:rsid w:val="005A2610"/>
    <w:rsid w:val="005A31B9"/>
    <w:rsid w:val="005A601C"/>
    <w:rsid w:val="005A6ED1"/>
    <w:rsid w:val="005B0891"/>
    <w:rsid w:val="005B1709"/>
    <w:rsid w:val="005B2601"/>
    <w:rsid w:val="005B43FF"/>
    <w:rsid w:val="005B4502"/>
    <w:rsid w:val="005C03F6"/>
    <w:rsid w:val="005C18B5"/>
    <w:rsid w:val="005C1F9B"/>
    <w:rsid w:val="005C38C5"/>
    <w:rsid w:val="005C5080"/>
    <w:rsid w:val="005C5CDB"/>
    <w:rsid w:val="005D0F4E"/>
    <w:rsid w:val="005D195F"/>
    <w:rsid w:val="005D1D74"/>
    <w:rsid w:val="005D2E6B"/>
    <w:rsid w:val="005D3FB5"/>
    <w:rsid w:val="005D6FFB"/>
    <w:rsid w:val="005E13BD"/>
    <w:rsid w:val="005E2099"/>
    <w:rsid w:val="005E28E5"/>
    <w:rsid w:val="005E3C1B"/>
    <w:rsid w:val="005E52A0"/>
    <w:rsid w:val="005E7F5A"/>
    <w:rsid w:val="005F0C76"/>
    <w:rsid w:val="005F4477"/>
    <w:rsid w:val="005F548D"/>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7A"/>
    <w:rsid w:val="00662067"/>
    <w:rsid w:val="0066350F"/>
    <w:rsid w:val="00663C83"/>
    <w:rsid w:val="006649F6"/>
    <w:rsid w:val="00666863"/>
    <w:rsid w:val="006720B4"/>
    <w:rsid w:val="00672307"/>
    <w:rsid w:val="00677D1E"/>
    <w:rsid w:val="006814F5"/>
    <w:rsid w:val="006816B7"/>
    <w:rsid w:val="00682972"/>
    <w:rsid w:val="00684496"/>
    <w:rsid w:val="006844A9"/>
    <w:rsid w:val="00685769"/>
    <w:rsid w:val="00685F58"/>
    <w:rsid w:val="00686179"/>
    <w:rsid w:val="006906CF"/>
    <w:rsid w:val="00692BA2"/>
    <w:rsid w:val="0069315B"/>
    <w:rsid w:val="006945FE"/>
    <w:rsid w:val="00694C89"/>
    <w:rsid w:val="006956EF"/>
    <w:rsid w:val="00695901"/>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374A"/>
    <w:rsid w:val="006F3AF0"/>
    <w:rsid w:val="006F4E7D"/>
    <w:rsid w:val="006F5928"/>
    <w:rsid w:val="007002AE"/>
    <w:rsid w:val="0070228E"/>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6EBD"/>
    <w:rsid w:val="00777103"/>
    <w:rsid w:val="00782049"/>
    <w:rsid w:val="00783C43"/>
    <w:rsid w:val="0079088D"/>
    <w:rsid w:val="00790AA2"/>
    <w:rsid w:val="00790DC9"/>
    <w:rsid w:val="0079114E"/>
    <w:rsid w:val="007928A5"/>
    <w:rsid w:val="0079342B"/>
    <w:rsid w:val="00795873"/>
    <w:rsid w:val="007A18DC"/>
    <w:rsid w:val="007A368E"/>
    <w:rsid w:val="007A4AE4"/>
    <w:rsid w:val="007A6AEA"/>
    <w:rsid w:val="007A7A53"/>
    <w:rsid w:val="007B4BCA"/>
    <w:rsid w:val="007C11D5"/>
    <w:rsid w:val="007C15EA"/>
    <w:rsid w:val="007C31C1"/>
    <w:rsid w:val="007C664E"/>
    <w:rsid w:val="007D1A7B"/>
    <w:rsid w:val="007D2A55"/>
    <w:rsid w:val="007D4DBC"/>
    <w:rsid w:val="007D4E1C"/>
    <w:rsid w:val="007E00A1"/>
    <w:rsid w:val="007E0864"/>
    <w:rsid w:val="007E2333"/>
    <w:rsid w:val="007E3852"/>
    <w:rsid w:val="007F05C3"/>
    <w:rsid w:val="007F1CAD"/>
    <w:rsid w:val="007F251B"/>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1EAE"/>
    <w:rsid w:val="00832453"/>
    <w:rsid w:val="00832AFD"/>
    <w:rsid w:val="0083558E"/>
    <w:rsid w:val="008377DE"/>
    <w:rsid w:val="008403A8"/>
    <w:rsid w:val="00840754"/>
    <w:rsid w:val="008408B7"/>
    <w:rsid w:val="00842380"/>
    <w:rsid w:val="00844947"/>
    <w:rsid w:val="008476E0"/>
    <w:rsid w:val="00850AE3"/>
    <w:rsid w:val="00851B45"/>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40E6"/>
    <w:rsid w:val="008741EB"/>
    <w:rsid w:val="00874F84"/>
    <w:rsid w:val="008752D6"/>
    <w:rsid w:val="00877843"/>
    <w:rsid w:val="0088055E"/>
    <w:rsid w:val="00881CAE"/>
    <w:rsid w:val="00882D70"/>
    <w:rsid w:val="00890733"/>
    <w:rsid w:val="00893068"/>
    <w:rsid w:val="0089383F"/>
    <w:rsid w:val="00895D68"/>
    <w:rsid w:val="008A250A"/>
    <w:rsid w:val="008A3498"/>
    <w:rsid w:val="008A4357"/>
    <w:rsid w:val="008A4FC2"/>
    <w:rsid w:val="008B0293"/>
    <w:rsid w:val="008B4EFF"/>
    <w:rsid w:val="008C3ECC"/>
    <w:rsid w:val="008C5F79"/>
    <w:rsid w:val="008D19DC"/>
    <w:rsid w:val="008D3892"/>
    <w:rsid w:val="008D4EE4"/>
    <w:rsid w:val="008E05FD"/>
    <w:rsid w:val="008E2144"/>
    <w:rsid w:val="008E399F"/>
    <w:rsid w:val="008E3B9F"/>
    <w:rsid w:val="008E6340"/>
    <w:rsid w:val="008E672B"/>
    <w:rsid w:val="008F30D8"/>
    <w:rsid w:val="008F4560"/>
    <w:rsid w:val="009007D6"/>
    <w:rsid w:val="009009EF"/>
    <w:rsid w:val="009010BE"/>
    <w:rsid w:val="00901733"/>
    <w:rsid w:val="009035BC"/>
    <w:rsid w:val="009042C2"/>
    <w:rsid w:val="00907294"/>
    <w:rsid w:val="00911865"/>
    <w:rsid w:val="00913D2E"/>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43F75"/>
    <w:rsid w:val="00950EBF"/>
    <w:rsid w:val="00951C9C"/>
    <w:rsid w:val="009547BC"/>
    <w:rsid w:val="009554F2"/>
    <w:rsid w:val="0096173F"/>
    <w:rsid w:val="009623F7"/>
    <w:rsid w:val="009676E9"/>
    <w:rsid w:val="00972F1B"/>
    <w:rsid w:val="00974533"/>
    <w:rsid w:val="00975DDB"/>
    <w:rsid w:val="00977343"/>
    <w:rsid w:val="00980199"/>
    <w:rsid w:val="00982391"/>
    <w:rsid w:val="0098297B"/>
    <w:rsid w:val="00983817"/>
    <w:rsid w:val="009840D1"/>
    <w:rsid w:val="0098439C"/>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7064"/>
    <w:rsid w:val="009B72E9"/>
    <w:rsid w:val="009C05F6"/>
    <w:rsid w:val="009C18CE"/>
    <w:rsid w:val="009C1927"/>
    <w:rsid w:val="009C1A1D"/>
    <w:rsid w:val="009C1F08"/>
    <w:rsid w:val="009C2919"/>
    <w:rsid w:val="009C3151"/>
    <w:rsid w:val="009C45E4"/>
    <w:rsid w:val="009C5418"/>
    <w:rsid w:val="009C6F85"/>
    <w:rsid w:val="009C7BC2"/>
    <w:rsid w:val="009D1E09"/>
    <w:rsid w:val="009D42D4"/>
    <w:rsid w:val="009D4583"/>
    <w:rsid w:val="009E1269"/>
    <w:rsid w:val="009E131B"/>
    <w:rsid w:val="009E1DE7"/>
    <w:rsid w:val="009E2845"/>
    <w:rsid w:val="009E301C"/>
    <w:rsid w:val="009E3229"/>
    <w:rsid w:val="009E45F2"/>
    <w:rsid w:val="009E4DC2"/>
    <w:rsid w:val="009E591F"/>
    <w:rsid w:val="009E743C"/>
    <w:rsid w:val="009F4CA9"/>
    <w:rsid w:val="00A0104D"/>
    <w:rsid w:val="00A02F4E"/>
    <w:rsid w:val="00A036F8"/>
    <w:rsid w:val="00A04D0B"/>
    <w:rsid w:val="00A058BE"/>
    <w:rsid w:val="00A1181E"/>
    <w:rsid w:val="00A13A99"/>
    <w:rsid w:val="00A1493D"/>
    <w:rsid w:val="00A14E07"/>
    <w:rsid w:val="00A15127"/>
    <w:rsid w:val="00A1679F"/>
    <w:rsid w:val="00A17425"/>
    <w:rsid w:val="00A24319"/>
    <w:rsid w:val="00A2537F"/>
    <w:rsid w:val="00A25F07"/>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DCB"/>
    <w:rsid w:val="00B30DB4"/>
    <w:rsid w:val="00B31378"/>
    <w:rsid w:val="00B31AC8"/>
    <w:rsid w:val="00B31F80"/>
    <w:rsid w:val="00B333B6"/>
    <w:rsid w:val="00B33466"/>
    <w:rsid w:val="00B372E2"/>
    <w:rsid w:val="00B37E39"/>
    <w:rsid w:val="00B41AA2"/>
    <w:rsid w:val="00B41B95"/>
    <w:rsid w:val="00B43898"/>
    <w:rsid w:val="00B45717"/>
    <w:rsid w:val="00B46B45"/>
    <w:rsid w:val="00B5022C"/>
    <w:rsid w:val="00B527BF"/>
    <w:rsid w:val="00B5300E"/>
    <w:rsid w:val="00B53A78"/>
    <w:rsid w:val="00B53DC2"/>
    <w:rsid w:val="00B5417F"/>
    <w:rsid w:val="00B57277"/>
    <w:rsid w:val="00B60510"/>
    <w:rsid w:val="00B614F8"/>
    <w:rsid w:val="00B61D30"/>
    <w:rsid w:val="00B644E2"/>
    <w:rsid w:val="00B64556"/>
    <w:rsid w:val="00B6588A"/>
    <w:rsid w:val="00B6633C"/>
    <w:rsid w:val="00B670D2"/>
    <w:rsid w:val="00B72201"/>
    <w:rsid w:val="00B73F85"/>
    <w:rsid w:val="00B7651E"/>
    <w:rsid w:val="00B76995"/>
    <w:rsid w:val="00B77F5F"/>
    <w:rsid w:val="00B828F4"/>
    <w:rsid w:val="00B87A47"/>
    <w:rsid w:val="00B87F2D"/>
    <w:rsid w:val="00B92A20"/>
    <w:rsid w:val="00B95493"/>
    <w:rsid w:val="00BA2588"/>
    <w:rsid w:val="00BA5ABB"/>
    <w:rsid w:val="00BB01EA"/>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08A3"/>
    <w:rsid w:val="00BE1A83"/>
    <w:rsid w:val="00BE7FAD"/>
    <w:rsid w:val="00BF0E77"/>
    <w:rsid w:val="00BF2F4F"/>
    <w:rsid w:val="00BF4716"/>
    <w:rsid w:val="00BF53B9"/>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27846"/>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DCD"/>
    <w:rsid w:val="00C7566D"/>
    <w:rsid w:val="00C767BD"/>
    <w:rsid w:val="00C76D2A"/>
    <w:rsid w:val="00C7702A"/>
    <w:rsid w:val="00C839D2"/>
    <w:rsid w:val="00C9039F"/>
    <w:rsid w:val="00C918CD"/>
    <w:rsid w:val="00C92B28"/>
    <w:rsid w:val="00C93AAA"/>
    <w:rsid w:val="00C94269"/>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B7347"/>
    <w:rsid w:val="00CC0098"/>
    <w:rsid w:val="00CC0F24"/>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5DE"/>
    <w:rsid w:val="00D355FB"/>
    <w:rsid w:val="00D358BA"/>
    <w:rsid w:val="00D37670"/>
    <w:rsid w:val="00D4029F"/>
    <w:rsid w:val="00D42CE4"/>
    <w:rsid w:val="00D43664"/>
    <w:rsid w:val="00D4375B"/>
    <w:rsid w:val="00D5177C"/>
    <w:rsid w:val="00D56716"/>
    <w:rsid w:val="00D5772B"/>
    <w:rsid w:val="00D61E18"/>
    <w:rsid w:val="00D62266"/>
    <w:rsid w:val="00D6248E"/>
    <w:rsid w:val="00D64249"/>
    <w:rsid w:val="00D64D8E"/>
    <w:rsid w:val="00D6589C"/>
    <w:rsid w:val="00D82608"/>
    <w:rsid w:val="00D839B1"/>
    <w:rsid w:val="00D845F0"/>
    <w:rsid w:val="00D86EEF"/>
    <w:rsid w:val="00D91A64"/>
    <w:rsid w:val="00D92A8D"/>
    <w:rsid w:val="00D92D29"/>
    <w:rsid w:val="00D95A7A"/>
    <w:rsid w:val="00D95C80"/>
    <w:rsid w:val="00D969E8"/>
    <w:rsid w:val="00D96ACF"/>
    <w:rsid w:val="00DA0611"/>
    <w:rsid w:val="00DA2027"/>
    <w:rsid w:val="00DA212D"/>
    <w:rsid w:val="00DA2505"/>
    <w:rsid w:val="00DA36F1"/>
    <w:rsid w:val="00DA3C49"/>
    <w:rsid w:val="00DA4BA7"/>
    <w:rsid w:val="00DA55DA"/>
    <w:rsid w:val="00DB4759"/>
    <w:rsid w:val="00DB4DF0"/>
    <w:rsid w:val="00DB5B9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37F4"/>
    <w:rsid w:val="00DF4009"/>
    <w:rsid w:val="00DF4123"/>
    <w:rsid w:val="00DF5933"/>
    <w:rsid w:val="00E00B79"/>
    <w:rsid w:val="00E02D7A"/>
    <w:rsid w:val="00E03EE2"/>
    <w:rsid w:val="00E0613C"/>
    <w:rsid w:val="00E11067"/>
    <w:rsid w:val="00E11318"/>
    <w:rsid w:val="00E12C13"/>
    <w:rsid w:val="00E135BA"/>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0E01"/>
    <w:rsid w:val="00E52226"/>
    <w:rsid w:val="00E54656"/>
    <w:rsid w:val="00E549EE"/>
    <w:rsid w:val="00E56A1B"/>
    <w:rsid w:val="00E56AF4"/>
    <w:rsid w:val="00E5777D"/>
    <w:rsid w:val="00E57EDE"/>
    <w:rsid w:val="00E61EC5"/>
    <w:rsid w:val="00E6706E"/>
    <w:rsid w:val="00E72497"/>
    <w:rsid w:val="00E74286"/>
    <w:rsid w:val="00E747E6"/>
    <w:rsid w:val="00E74AA8"/>
    <w:rsid w:val="00E75D46"/>
    <w:rsid w:val="00E82432"/>
    <w:rsid w:val="00E824C2"/>
    <w:rsid w:val="00E85766"/>
    <w:rsid w:val="00E85E11"/>
    <w:rsid w:val="00E900AF"/>
    <w:rsid w:val="00E90A23"/>
    <w:rsid w:val="00EA0E8D"/>
    <w:rsid w:val="00EA1E8C"/>
    <w:rsid w:val="00EA34A2"/>
    <w:rsid w:val="00EA4B14"/>
    <w:rsid w:val="00EA4CF3"/>
    <w:rsid w:val="00EA5E6C"/>
    <w:rsid w:val="00EB445C"/>
    <w:rsid w:val="00EB4AE2"/>
    <w:rsid w:val="00EB76D3"/>
    <w:rsid w:val="00EB7A0D"/>
    <w:rsid w:val="00EC0896"/>
    <w:rsid w:val="00EC0D19"/>
    <w:rsid w:val="00EC1206"/>
    <w:rsid w:val="00EC1848"/>
    <w:rsid w:val="00EC29ED"/>
    <w:rsid w:val="00EC3469"/>
    <w:rsid w:val="00EC5EE5"/>
    <w:rsid w:val="00EC63CC"/>
    <w:rsid w:val="00EE2890"/>
    <w:rsid w:val="00EE2A59"/>
    <w:rsid w:val="00EE3E37"/>
    <w:rsid w:val="00EE4024"/>
    <w:rsid w:val="00EE4140"/>
    <w:rsid w:val="00EE447C"/>
    <w:rsid w:val="00EE74F8"/>
    <w:rsid w:val="00EF293F"/>
    <w:rsid w:val="00EF2BA9"/>
    <w:rsid w:val="00EF3391"/>
    <w:rsid w:val="00EF3AE2"/>
    <w:rsid w:val="00EF6437"/>
    <w:rsid w:val="00EF66BE"/>
    <w:rsid w:val="00EF7180"/>
    <w:rsid w:val="00F00FBA"/>
    <w:rsid w:val="00F04DF8"/>
    <w:rsid w:val="00F070F1"/>
    <w:rsid w:val="00F11C96"/>
    <w:rsid w:val="00F11D7D"/>
    <w:rsid w:val="00F1378A"/>
    <w:rsid w:val="00F156FE"/>
    <w:rsid w:val="00F15C90"/>
    <w:rsid w:val="00F17E73"/>
    <w:rsid w:val="00F20FBE"/>
    <w:rsid w:val="00F21E54"/>
    <w:rsid w:val="00F237F4"/>
    <w:rsid w:val="00F2511D"/>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33C8"/>
    <w:rsid w:val="00FC6C49"/>
    <w:rsid w:val="00FC7347"/>
    <w:rsid w:val="00FC7B89"/>
    <w:rsid w:val="00FC7CA9"/>
    <w:rsid w:val="00FD05E3"/>
    <w:rsid w:val="00FD0B3D"/>
    <w:rsid w:val="00FD1E5C"/>
    <w:rsid w:val="00FD2A50"/>
    <w:rsid w:val="00FD4CB9"/>
    <w:rsid w:val="00FD571C"/>
    <w:rsid w:val="00FD6BD4"/>
    <w:rsid w:val="00FD7EBF"/>
    <w:rsid w:val="00FE085C"/>
    <w:rsid w:val="00FE22F4"/>
    <w:rsid w:val="00FE461D"/>
    <w:rsid w:val="00FE5782"/>
    <w:rsid w:val="00FE6A8C"/>
    <w:rsid w:val="00FE7906"/>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목록 단,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B31AC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845FE-8DA3-449C-9099-D80B771E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3371</Words>
  <Characters>19216</Characters>
  <Application>Microsoft Office Word</Application>
  <DocSecurity>0</DocSecurity>
  <Lines>160</Lines>
  <Paragraphs>45</Paragraphs>
  <ScaleCrop>false</ScaleCrop>
  <Company/>
  <LinksUpToDate>false</LinksUpToDate>
  <CharactersWithSpaces>22542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Shi Cong</cp:lastModifiedBy>
  <cp:revision>6</cp:revision>
  <dcterms:created xsi:type="dcterms:W3CDTF">2024-10-02T12:21:00Z</dcterms:created>
  <dcterms:modified xsi:type="dcterms:W3CDTF">2024-10-04T13:51:00Z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